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16C" w:rsidRPr="000F10F5" w:rsidRDefault="00D7116C" w:rsidP="00123D88">
      <w:pPr>
        <w:tabs>
          <w:tab w:val="left" w:pos="5580"/>
          <w:tab w:val="left" w:pos="6840"/>
        </w:tabs>
        <w:spacing w:after="0" w:line="224" w:lineRule="auto"/>
        <w:ind w:right="-6"/>
        <w:jc w:val="right"/>
        <w:rPr>
          <w:rFonts w:ascii="Times New Roman" w:hAnsi="Times New Roman"/>
          <w:color w:val="0000FF"/>
          <w:sz w:val="24"/>
          <w:szCs w:val="24"/>
          <w:lang w:eastAsia="ru-RU"/>
        </w:rPr>
      </w:pPr>
      <w:r>
        <w:rPr>
          <w:rFonts w:ascii="Times New Roman" w:hAnsi="Times New Roman"/>
          <w:sz w:val="24"/>
          <w:szCs w:val="24"/>
          <w:lang w:eastAsia="ru-RU"/>
        </w:rPr>
        <w:tab/>
      </w:r>
      <w:r w:rsidRPr="000903DE">
        <w:rPr>
          <w:rFonts w:ascii="Times New Roman" w:hAnsi="Times New Roman"/>
          <w:color w:val="0000FF"/>
          <w:sz w:val="24"/>
          <w:szCs w:val="24"/>
          <w:lang w:eastAsia="ru-RU"/>
        </w:rPr>
        <w:t xml:space="preserve">        Приложение № </w:t>
      </w:r>
      <w:r w:rsidRPr="000F10F5">
        <w:rPr>
          <w:rFonts w:ascii="Times New Roman" w:hAnsi="Times New Roman"/>
          <w:color w:val="0000FF"/>
          <w:sz w:val="24"/>
          <w:szCs w:val="24"/>
          <w:lang w:eastAsia="ru-RU"/>
        </w:rPr>
        <w:t>1</w:t>
      </w:r>
    </w:p>
    <w:p w:rsidR="00D7116C" w:rsidRPr="000903DE" w:rsidRDefault="00D7116C" w:rsidP="00123D88">
      <w:pPr>
        <w:tabs>
          <w:tab w:val="left" w:pos="5580"/>
          <w:tab w:val="left" w:pos="6840"/>
        </w:tabs>
        <w:spacing w:after="0" w:line="224" w:lineRule="auto"/>
        <w:ind w:right="-6"/>
        <w:jc w:val="right"/>
        <w:rPr>
          <w:rFonts w:ascii="Times New Roman" w:hAnsi="Times New Roman"/>
          <w:color w:val="0000FF"/>
          <w:sz w:val="24"/>
          <w:szCs w:val="24"/>
          <w:lang w:eastAsia="ru-RU"/>
        </w:rPr>
      </w:pPr>
      <w:r w:rsidRPr="000903DE">
        <w:rPr>
          <w:rFonts w:ascii="Times New Roman" w:hAnsi="Times New Roman"/>
          <w:color w:val="0000FF"/>
          <w:sz w:val="24"/>
          <w:szCs w:val="24"/>
          <w:lang w:eastAsia="ru-RU"/>
        </w:rPr>
        <w:t xml:space="preserve">к </w:t>
      </w:r>
      <w:r>
        <w:rPr>
          <w:rFonts w:ascii="Times New Roman" w:hAnsi="Times New Roman"/>
          <w:color w:val="0000FF"/>
          <w:sz w:val="24"/>
          <w:szCs w:val="24"/>
          <w:lang w:eastAsia="ru-RU"/>
        </w:rPr>
        <w:t>заявке</w:t>
      </w:r>
    </w:p>
    <w:p w:rsidR="00D7116C" w:rsidRDefault="00D7116C" w:rsidP="00123D88">
      <w:pPr>
        <w:tabs>
          <w:tab w:val="left" w:pos="5580"/>
          <w:tab w:val="left" w:pos="6840"/>
        </w:tabs>
        <w:spacing w:after="0" w:line="224" w:lineRule="auto"/>
        <w:ind w:right="-6"/>
        <w:jc w:val="right"/>
        <w:rPr>
          <w:rFonts w:ascii="Times New Roman" w:hAnsi="Times New Roman"/>
          <w:color w:val="0000FF"/>
          <w:sz w:val="24"/>
          <w:szCs w:val="24"/>
          <w:lang w:eastAsia="ru-RU"/>
        </w:rPr>
      </w:pPr>
    </w:p>
    <w:p w:rsidR="00D7116C" w:rsidRDefault="00D7116C" w:rsidP="00123D88">
      <w:pPr>
        <w:tabs>
          <w:tab w:val="left" w:pos="5580"/>
          <w:tab w:val="left" w:pos="6840"/>
        </w:tabs>
        <w:spacing w:after="0" w:line="224" w:lineRule="auto"/>
        <w:ind w:right="-6"/>
        <w:jc w:val="right"/>
        <w:rPr>
          <w:rFonts w:ascii="Times New Roman" w:hAnsi="Times New Roman"/>
          <w:color w:val="0000FF"/>
          <w:sz w:val="24"/>
          <w:szCs w:val="24"/>
          <w:lang w:eastAsia="ru-RU"/>
        </w:rPr>
      </w:pPr>
    </w:p>
    <w:p w:rsidR="00D7116C" w:rsidRPr="000903DE" w:rsidRDefault="00D7116C" w:rsidP="00123D88">
      <w:pPr>
        <w:tabs>
          <w:tab w:val="left" w:pos="5580"/>
          <w:tab w:val="left" w:pos="6840"/>
        </w:tabs>
        <w:spacing w:after="0" w:line="224" w:lineRule="auto"/>
        <w:ind w:right="-6"/>
        <w:jc w:val="right"/>
        <w:rPr>
          <w:rFonts w:ascii="Times New Roman" w:hAnsi="Times New Roman"/>
          <w:color w:val="0000FF"/>
          <w:sz w:val="24"/>
          <w:szCs w:val="24"/>
          <w:lang w:eastAsia="ru-RU"/>
        </w:rPr>
      </w:pPr>
    </w:p>
    <w:p w:rsidR="00D7116C" w:rsidRPr="000903DE" w:rsidRDefault="00D7116C" w:rsidP="00123D88">
      <w:pPr>
        <w:autoSpaceDE w:val="0"/>
        <w:autoSpaceDN w:val="0"/>
        <w:adjustRightInd w:val="0"/>
        <w:spacing w:after="0" w:line="224" w:lineRule="auto"/>
        <w:jc w:val="center"/>
        <w:rPr>
          <w:rFonts w:ascii="Times New Roman" w:hAnsi="Times New Roman"/>
          <w:b/>
          <w:bCs/>
          <w:color w:val="0000FF"/>
          <w:sz w:val="24"/>
          <w:szCs w:val="24"/>
          <w:lang w:eastAsia="ru-RU"/>
        </w:rPr>
      </w:pPr>
      <w:r w:rsidRPr="000903DE">
        <w:rPr>
          <w:rFonts w:ascii="Times New Roman" w:hAnsi="Times New Roman"/>
          <w:b/>
          <w:bCs/>
          <w:color w:val="0000FF"/>
          <w:sz w:val="24"/>
          <w:szCs w:val="24"/>
          <w:lang w:eastAsia="ru-RU"/>
        </w:rPr>
        <w:t xml:space="preserve">ТЕХНИЧЕСКОЕ ЗАДАНИЕ </w:t>
      </w:r>
    </w:p>
    <w:p w:rsidR="00D7116C" w:rsidRPr="000903DE" w:rsidRDefault="00D7116C" w:rsidP="00123D88">
      <w:pPr>
        <w:spacing w:after="0" w:line="224" w:lineRule="auto"/>
        <w:jc w:val="center"/>
        <w:rPr>
          <w:rFonts w:ascii="Times New Roman" w:hAnsi="Times New Roman"/>
          <w:b/>
          <w:color w:val="0000FF"/>
          <w:spacing w:val="-4"/>
          <w:sz w:val="24"/>
          <w:szCs w:val="24"/>
          <w:lang w:eastAsia="ru-RU"/>
        </w:rPr>
      </w:pPr>
      <w:r w:rsidRPr="000903DE">
        <w:rPr>
          <w:rFonts w:ascii="Times New Roman" w:hAnsi="Times New Roman"/>
          <w:color w:val="0000FF"/>
          <w:spacing w:val="-4"/>
          <w:sz w:val="24"/>
          <w:szCs w:val="24"/>
          <w:lang w:eastAsia="ru-RU"/>
        </w:rPr>
        <w:t>на выполнение работ по теме</w:t>
      </w:r>
      <w:r w:rsidRPr="000903DE">
        <w:rPr>
          <w:rFonts w:ascii="Times New Roman" w:hAnsi="Times New Roman"/>
          <w:b/>
          <w:color w:val="0000FF"/>
          <w:spacing w:val="-4"/>
          <w:sz w:val="24"/>
          <w:szCs w:val="24"/>
          <w:lang w:eastAsia="ru-RU"/>
        </w:rPr>
        <w:t>:</w:t>
      </w:r>
    </w:p>
    <w:p w:rsidR="00D7116C" w:rsidRPr="000903DE" w:rsidRDefault="00D7116C" w:rsidP="00123D88">
      <w:pPr>
        <w:spacing w:after="0" w:line="224" w:lineRule="auto"/>
        <w:jc w:val="center"/>
        <w:rPr>
          <w:rFonts w:ascii="Times New Roman" w:hAnsi="Times New Roman"/>
          <w:b/>
          <w:color w:val="0000FF"/>
          <w:sz w:val="24"/>
          <w:szCs w:val="24"/>
          <w:lang w:eastAsia="ru-RU"/>
        </w:rPr>
      </w:pPr>
      <w:r w:rsidRPr="000903DE">
        <w:rPr>
          <w:rFonts w:ascii="Times New Roman" w:hAnsi="Times New Roman"/>
          <w:b/>
          <w:color w:val="0000FF"/>
          <w:spacing w:val="-4"/>
          <w:sz w:val="24"/>
          <w:szCs w:val="28"/>
          <w:lang w:eastAsia="ru-RU"/>
        </w:rPr>
        <w:t xml:space="preserve">«Разработка проектной документации </w:t>
      </w:r>
      <w:r w:rsidRPr="000903DE">
        <w:rPr>
          <w:rFonts w:ascii="Times New Roman" w:hAnsi="Times New Roman"/>
          <w:b/>
          <w:bCs/>
          <w:color w:val="0000FF"/>
          <w:sz w:val="24"/>
          <w:szCs w:val="24"/>
          <w:lang w:eastAsia="ru-RU"/>
        </w:rPr>
        <w:t>«</w:t>
      </w:r>
      <w:r>
        <w:rPr>
          <w:rFonts w:ascii="Times New Roman" w:hAnsi="Times New Roman"/>
          <w:b/>
          <w:bCs/>
          <w:color w:val="0000FF"/>
          <w:sz w:val="24"/>
          <w:szCs w:val="24"/>
          <w:lang w:eastAsia="ru-RU"/>
        </w:rPr>
        <w:t>Объединенный склад хранения средств гражданской обороны</w:t>
      </w:r>
      <w:r w:rsidRPr="000903DE">
        <w:rPr>
          <w:rFonts w:ascii="Times New Roman" w:hAnsi="Times New Roman"/>
          <w:b/>
          <w:bCs/>
          <w:color w:val="0000FF"/>
          <w:sz w:val="24"/>
          <w:szCs w:val="24"/>
          <w:lang w:eastAsia="ru-RU"/>
        </w:rPr>
        <w:t xml:space="preserve"> (00</w:t>
      </w:r>
      <w:r w:rsidRPr="000903DE">
        <w:rPr>
          <w:rFonts w:ascii="Times New Roman" w:hAnsi="Times New Roman"/>
          <w:b/>
          <w:bCs/>
          <w:color w:val="0000FF"/>
          <w:sz w:val="24"/>
          <w:szCs w:val="24"/>
          <w:lang w:val="en-US" w:eastAsia="ru-RU"/>
        </w:rPr>
        <w:t>UXX</w:t>
      </w:r>
      <w:r w:rsidRPr="000903DE">
        <w:rPr>
          <w:rFonts w:ascii="Times New Roman" w:hAnsi="Times New Roman"/>
          <w:b/>
          <w:bCs/>
          <w:color w:val="0000FF"/>
          <w:sz w:val="24"/>
          <w:szCs w:val="24"/>
          <w:lang w:eastAsia="ru-RU"/>
        </w:rPr>
        <w:t>)»</w:t>
      </w:r>
      <w:r w:rsidRPr="000903DE">
        <w:rPr>
          <w:rFonts w:ascii="Times New Roman" w:hAnsi="Times New Roman"/>
          <w:b/>
          <w:color w:val="0000FF"/>
          <w:spacing w:val="-4"/>
          <w:sz w:val="24"/>
          <w:szCs w:val="28"/>
          <w:lang w:eastAsia="ru-RU"/>
        </w:rPr>
        <w:t xml:space="preserve"> для </w:t>
      </w:r>
      <w:r w:rsidRPr="000903DE">
        <w:rPr>
          <w:rFonts w:ascii="Times New Roman" w:hAnsi="Times New Roman"/>
          <w:b/>
          <w:color w:val="0000FF"/>
          <w:sz w:val="24"/>
          <w:szCs w:val="24"/>
          <w:lang w:eastAsia="ru-RU"/>
        </w:rPr>
        <w:t>АЭС «Аккую»</w:t>
      </w:r>
    </w:p>
    <w:p w:rsidR="00D7116C" w:rsidRPr="000903DE" w:rsidRDefault="00D7116C" w:rsidP="00123D88">
      <w:pPr>
        <w:spacing w:after="0" w:line="224" w:lineRule="auto"/>
        <w:jc w:val="center"/>
        <w:rPr>
          <w:rFonts w:ascii="Times New Roman" w:hAnsi="Times New Roman"/>
          <w:b/>
          <w:color w:val="0000FF"/>
          <w:sz w:val="24"/>
          <w:szCs w:val="24"/>
          <w:lang w:eastAsia="ru-RU"/>
        </w:rPr>
      </w:pPr>
    </w:p>
    <w:p w:rsidR="00D7116C" w:rsidRPr="000903DE" w:rsidRDefault="00D7116C" w:rsidP="00123D88">
      <w:pPr>
        <w:spacing w:after="0" w:line="224" w:lineRule="auto"/>
        <w:ind w:firstLine="72"/>
        <w:jc w:val="center"/>
        <w:rPr>
          <w:rFonts w:ascii="Times New Roman" w:hAnsi="Times New Roman"/>
          <w:b/>
          <w:color w:val="0000FF"/>
          <w:sz w:val="24"/>
          <w:szCs w:val="24"/>
          <w:lang w:eastAsia="ru-RU"/>
        </w:rPr>
      </w:pPr>
      <w:r w:rsidRPr="000903DE">
        <w:rPr>
          <w:rFonts w:ascii="Times New Roman" w:hAnsi="Times New Roman"/>
          <w:b/>
          <w:color w:val="0000FF"/>
          <w:sz w:val="24"/>
          <w:szCs w:val="24"/>
          <w:lang w:eastAsia="ru-RU"/>
        </w:rPr>
        <w:t>1. Наименование выполняемых работ</w:t>
      </w:r>
    </w:p>
    <w:p w:rsidR="00D7116C" w:rsidRPr="000903DE" w:rsidRDefault="00D7116C" w:rsidP="00123D88">
      <w:pPr>
        <w:spacing w:after="0" w:line="224" w:lineRule="auto"/>
        <w:ind w:firstLine="708"/>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Разработка проектной документации «</w:t>
      </w:r>
      <w:r>
        <w:rPr>
          <w:rFonts w:ascii="Times New Roman" w:hAnsi="Times New Roman"/>
          <w:color w:val="0000FF"/>
          <w:sz w:val="24"/>
          <w:szCs w:val="24"/>
          <w:lang w:eastAsia="ru-RU"/>
        </w:rPr>
        <w:t>Объединенный склад хранения средств гражданской обороны</w:t>
      </w:r>
      <w:r w:rsidRPr="000903DE">
        <w:rPr>
          <w:rFonts w:ascii="Times New Roman" w:hAnsi="Times New Roman"/>
          <w:color w:val="0000FF"/>
          <w:sz w:val="24"/>
          <w:szCs w:val="24"/>
          <w:lang w:eastAsia="ru-RU"/>
        </w:rPr>
        <w:t xml:space="preserve"> (00</w:t>
      </w:r>
      <w:r w:rsidRPr="000903DE">
        <w:rPr>
          <w:rFonts w:ascii="Times New Roman" w:hAnsi="Times New Roman"/>
          <w:color w:val="0000FF"/>
          <w:sz w:val="24"/>
          <w:szCs w:val="24"/>
          <w:lang w:val="en-US" w:eastAsia="ru-RU"/>
        </w:rPr>
        <w:t>UXX</w:t>
      </w:r>
      <w:r w:rsidRPr="000903DE">
        <w:rPr>
          <w:rFonts w:ascii="Times New Roman" w:hAnsi="Times New Roman"/>
          <w:color w:val="0000FF"/>
          <w:sz w:val="24"/>
          <w:szCs w:val="24"/>
          <w:lang w:eastAsia="ru-RU"/>
        </w:rPr>
        <w:t>)» для АЭС «Аккую».</w:t>
      </w:r>
    </w:p>
    <w:p w:rsidR="00D7116C" w:rsidRPr="000903DE" w:rsidRDefault="00D7116C" w:rsidP="00123D88">
      <w:pPr>
        <w:spacing w:after="0" w:line="224" w:lineRule="auto"/>
        <w:ind w:firstLine="72"/>
        <w:rPr>
          <w:rFonts w:ascii="Times New Roman" w:hAnsi="Times New Roman"/>
          <w:color w:val="0000FF"/>
          <w:sz w:val="24"/>
          <w:szCs w:val="24"/>
          <w:lang w:eastAsia="ru-RU"/>
        </w:rPr>
      </w:pPr>
    </w:p>
    <w:p w:rsidR="00D7116C" w:rsidRPr="000903DE" w:rsidRDefault="00D7116C" w:rsidP="00123D88">
      <w:pPr>
        <w:spacing w:after="0" w:line="224" w:lineRule="auto"/>
        <w:ind w:firstLine="72"/>
        <w:jc w:val="center"/>
        <w:rPr>
          <w:rFonts w:ascii="Times New Roman" w:hAnsi="Times New Roman"/>
          <w:b/>
          <w:color w:val="0000FF"/>
          <w:sz w:val="24"/>
          <w:szCs w:val="24"/>
          <w:lang w:eastAsia="ru-RU"/>
        </w:rPr>
      </w:pPr>
      <w:r w:rsidRPr="000903DE">
        <w:rPr>
          <w:rFonts w:ascii="Times New Roman" w:hAnsi="Times New Roman"/>
          <w:b/>
          <w:color w:val="0000FF"/>
          <w:sz w:val="24"/>
          <w:szCs w:val="24"/>
          <w:lang w:eastAsia="ru-RU"/>
        </w:rPr>
        <w:t xml:space="preserve">2. Описание работ </w:t>
      </w:r>
    </w:p>
    <w:p w:rsidR="00D7116C" w:rsidRPr="000903DE" w:rsidRDefault="00D7116C" w:rsidP="00123D88">
      <w:pPr>
        <w:spacing w:after="0" w:line="224" w:lineRule="auto"/>
        <w:ind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 xml:space="preserve">2.1 </w:t>
      </w:r>
      <w:r>
        <w:rPr>
          <w:rFonts w:ascii="Times New Roman" w:hAnsi="Times New Roman"/>
          <w:color w:val="0000FF"/>
          <w:sz w:val="24"/>
          <w:szCs w:val="24"/>
          <w:lang w:eastAsia="ru-RU"/>
        </w:rPr>
        <w:t>Объединенный склад хранения средств гражданской обороны</w:t>
      </w:r>
      <w:r w:rsidRPr="000903DE">
        <w:rPr>
          <w:rFonts w:ascii="Times New Roman" w:hAnsi="Times New Roman"/>
          <w:color w:val="0000FF"/>
          <w:sz w:val="24"/>
          <w:szCs w:val="24"/>
          <w:lang w:eastAsia="ru-RU"/>
        </w:rPr>
        <w:t xml:space="preserve"> предназначается для хранения имущества гражданской обороны:</w:t>
      </w:r>
    </w:p>
    <w:p w:rsidR="00D7116C" w:rsidRPr="000903DE" w:rsidRDefault="00D7116C" w:rsidP="00123D88">
      <w:pPr>
        <w:numPr>
          <w:ilvl w:val="0"/>
          <w:numId w:val="23"/>
        </w:numPr>
        <w:tabs>
          <w:tab w:val="left" w:pos="993"/>
        </w:tabs>
        <w:spacing w:after="0" w:line="224" w:lineRule="auto"/>
        <w:ind w:left="0"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средства дезактивации;</w:t>
      </w:r>
    </w:p>
    <w:p w:rsidR="00D7116C" w:rsidRPr="000903DE" w:rsidRDefault="00D7116C" w:rsidP="00123D88">
      <w:pPr>
        <w:numPr>
          <w:ilvl w:val="0"/>
          <w:numId w:val="23"/>
        </w:numPr>
        <w:tabs>
          <w:tab w:val="left" w:pos="993"/>
        </w:tabs>
        <w:spacing w:after="0" w:line="224" w:lineRule="auto"/>
        <w:ind w:left="0"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приборы, средства и приспособления для дезактивации помещений и территорий;</w:t>
      </w:r>
    </w:p>
    <w:p w:rsidR="00D7116C" w:rsidRPr="000903DE" w:rsidRDefault="00D7116C" w:rsidP="00123D88">
      <w:pPr>
        <w:numPr>
          <w:ilvl w:val="0"/>
          <w:numId w:val="23"/>
        </w:numPr>
        <w:tabs>
          <w:tab w:val="left" w:pos="993"/>
        </w:tabs>
        <w:spacing w:after="0" w:line="224" w:lineRule="auto"/>
        <w:ind w:left="0"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приборы радиационной разведки;</w:t>
      </w:r>
    </w:p>
    <w:p w:rsidR="00D7116C" w:rsidRPr="000903DE" w:rsidRDefault="00D7116C" w:rsidP="00123D88">
      <w:pPr>
        <w:numPr>
          <w:ilvl w:val="0"/>
          <w:numId w:val="23"/>
        </w:numPr>
        <w:tabs>
          <w:tab w:val="left" w:pos="993"/>
        </w:tabs>
        <w:spacing w:after="0" w:line="224" w:lineRule="auto"/>
        <w:ind w:left="0"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средства связи;</w:t>
      </w:r>
    </w:p>
    <w:p w:rsidR="00D7116C" w:rsidRPr="000903DE" w:rsidRDefault="00D7116C" w:rsidP="00123D88">
      <w:pPr>
        <w:numPr>
          <w:ilvl w:val="0"/>
          <w:numId w:val="23"/>
        </w:numPr>
        <w:tabs>
          <w:tab w:val="left" w:pos="993"/>
        </w:tabs>
        <w:spacing w:after="0" w:line="224" w:lineRule="auto"/>
        <w:ind w:left="0"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средства индивидуальной защиты;</w:t>
      </w:r>
    </w:p>
    <w:p w:rsidR="00D7116C" w:rsidRDefault="00D7116C" w:rsidP="00123D88">
      <w:pPr>
        <w:numPr>
          <w:ilvl w:val="0"/>
          <w:numId w:val="23"/>
        </w:numPr>
        <w:tabs>
          <w:tab w:val="left" w:pos="993"/>
        </w:tabs>
        <w:spacing w:after="0" w:line="224" w:lineRule="auto"/>
        <w:ind w:left="0" w:firstLine="709"/>
        <w:jc w:val="both"/>
        <w:rPr>
          <w:rFonts w:ascii="Times New Roman" w:hAnsi="Times New Roman"/>
          <w:sz w:val="24"/>
          <w:szCs w:val="24"/>
          <w:lang w:eastAsia="ru-RU"/>
        </w:rPr>
      </w:pPr>
      <w:r w:rsidRPr="000903DE">
        <w:rPr>
          <w:rFonts w:ascii="Times New Roman" w:hAnsi="Times New Roman"/>
          <w:color w:val="0000FF"/>
          <w:sz w:val="24"/>
          <w:szCs w:val="24"/>
          <w:lang w:eastAsia="ru-RU"/>
        </w:rPr>
        <w:t>аварийные комплекты оборудования, инструментов и приспособлений.</w:t>
      </w:r>
    </w:p>
    <w:p w:rsidR="00D7116C" w:rsidRPr="000903DE" w:rsidRDefault="00D7116C" w:rsidP="00123D88">
      <w:pPr>
        <w:spacing w:after="0" w:line="224" w:lineRule="auto"/>
        <w:ind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Одной из основных задач проектируемого объекта при хранении имущества гражданской обороны, необходимого для ликвидации очагов поражения, является обеспечение их полной сохранности и поддержание в постоянной готовности к использованию по назначению в течение всего периода хранения. Складские помещения по своему устройству, планировке, техническому состоянию и оснащению должны обеспечивать полную сохранность размещенного в них имущества и выдачу его в установленном порядке в случае необходимости.</w:t>
      </w:r>
    </w:p>
    <w:p w:rsidR="00D7116C" w:rsidRPr="000903DE" w:rsidRDefault="00D7116C" w:rsidP="00123D88">
      <w:pPr>
        <w:spacing w:after="0" w:line="224" w:lineRule="auto"/>
        <w:ind w:firstLine="709"/>
        <w:jc w:val="both"/>
        <w:rPr>
          <w:rFonts w:ascii="Times New Roman" w:hAnsi="Times New Roman"/>
          <w:color w:val="0000FF"/>
          <w:sz w:val="24"/>
          <w:szCs w:val="24"/>
          <w:lang w:eastAsia="ru-RU"/>
        </w:rPr>
      </w:pPr>
      <w:r>
        <w:rPr>
          <w:rFonts w:ascii="Times New Roman" w:hAnsi="Times New Roman"/>
          <w:color w:val="0000FF"/>
          <w:sz w:val="24"/>
          <w:szCs w:val="24"/>
          <w:lang w:eastAsia="ru-RU"/>
        </w:rPr>
        <w:t>Объединенный склад хранения средств гражданской обороны</w:t>
      </w:r>
      <w:r w:rsidRPr="000903DE">
        <w:rPr>
          <w:rFonts w:ascii="Times New Roman" w:hAnsi="Times New Roman"/>
          <w:color w:val="0000FF"/>
          <w:sz w:val="24"/>
          <w:szCs w:val="24"/>
          <w:lang w:eastAsia="ru-RU"/>
        </w:rPr>
        <w:t xml:space="preserve"> должен располагаться в одном отдельно стоящем двухэтажном здании.</w:t>
      </w:r>
    </w:p>
    <w:p w:rsidR="00D7116C" w:rsidRPr="00CE579B" w:rsidRDefault="00D7116C" w:rsidP="00123D88">
      <w:pPr>
        <w:pStyle w:val="BodyText"/>
        <w:spacing w:after="0" w:line="224" w:lineRule="auto"/>
        <w:ind w:firstLine="709"/>
        <w:jc w:val="both"/>
        <w:rPr>
          <w:bCs/>
          <w:color w:val="0000FF"/>
        </w:rPr>
      </w:pPr>
      <w:r w:rsidRPr="00CE579B">
        <w:rPr>
          <w:color w:val="0000FF"/>
        </w:rPr>
        <w:t xml:space="preserve">2.2 </w:t>
      </w:r>
      <w:r w:rsidRPr="00CE579B">
        <w:rPr>
          <w:bCs/>
          <w:color w:val="0000FF"/>
        </w:rPr>
        <w:t xml:space="preserve">Цель выполнения работы: </w:t>
      </w:r>
    </w:p>
    <w:p w:rsidR="00D7116C" w:rsidRPr="00CE579B" w:rsidRDefault="00D7116C" w:rsidP="00123D88">
      <w:pPr>
        <w:spacing w:after="0" w:line="224" w:lineRule="auto"/>
        <w:ind w:firstLine="709"/>
        <w:jc w:val="both"/>
        <w:rPr>
          <w:rFonts w:ascii="Times New Roman" w:hAnsi="Times New Roman"/>
          <w:bCs/>
          <w:color w:val="0000FF"/>
          <w:sz w:val="24"/>
          <w:szCs w:val="24"/>
          <w:lang w:eastAsia="ru-RU"/>
        </w:rPr>
      </w:pPr>
      <w:r w:rsidRPr="00CE579B">
        <w:rPr>
          <w:rFonts w:ascii="Times New Roman" w:hAnsi="Times New Roman"/>
          <w:bCs/>
          <w:color w:val="0000FF"/>
          <w:sz w:val="24"/>
          <w:szCs w:val="24"/>
        </w:rPr>
        <w:t xml:space="preserve">В результате выполнения работ необходимо разработать проектную документацию </w:t>
      </w:r>
      <w:r>
        <w:rPr>
          <w:rFonts w:ascii="Times New Roman" w:hAnsi="Times New Roman"/>
          <w:bCs/>
          <w:color w:val="0000FF"/>
          <w:sz w:val="24"/>
          <w:szCs w:val="24"/>
        </w:rPr>
        <w:t>объединенного склада хранения средств гражданской обороны</w:t>
      </w:r>
      <w:r w:rsidRPr="00CE579B">
        <w:rPr>
          <w:rFonts w:ascii="Times New Roman" w:hAnsi="Times New Roman"/>
          <w:bCs/>
          <w:color w:val="0000FF"/>
          <w:sz w:val="24"/>
          <w:szCs w:val="24"/>
        </w:rPr>
        <w:t xml:space="preserve"> (00</w:t>
      </w:r>
      <w:r w:rsidRPr="00CE579B">
        <w:rPr>
          <w:rFonts w:ascii="Times New Roman" w:hAnsi="Times New Roman"/>
          <w:bCs/>
          <w:color w:val="0000FF"/>
          <w:sz w:val="24"/>
          <w:szCs w:val="24"/>
          <w:lang w:val="en-US"/>
        </w:rPr>
        <w:t>UXX</w:t>
      </w:r>
      <w:r w:rsidRPr="00CE579B">
        <w:rPr>
          <w:rFonts w:ascii="Times New Roman" w:hAnsi="Times New Roman"/>
          <w:bCs/>
          <w:color w:val="0000FF"/>
          <w:sz w:val="24"/>
          <w:szCs w:val="24"/>
        </w:rPr>
        <w:t>) для АЭС «Аккую».</w:t>
      </w:r>
    </w:p>
    <w:p w:rsidR="00D7116C" w:rsidRPr="00CE579B" w:rsidRDefault="00D7116C" w:rsidP="00123D88">
      <w:pPr>
        <w:spacing w:after="0" w:line="224" w:lineRule="auto"/>
        <w:ind w:firstLine="709"/>
        <w:jc w:val="both"/>
        <w:rPr>
          <w:rFonts w:ascii="Times New Roman" w:hAnsi="Times New Roman"/>
          <w:color w:val="0000FF"/>
          <w:sz w:val="24"/>
          <w:szCs w:val="24"/>
        </w:rPr>
      </w:pPr>
      <w:r w:rsidRPr="00CE579B">
        <w:rPr>
          <w:rFonts w:ascii="Times New Roman" w:hAnsi="Times New Roman"/>
          <w:color w:val="0000FF"/>
          <w:sz w:val="24"/>
          <w:szCs w:val="24"/>
        </w:rPr>
        <w:t>2.3 Задачи работ:</w:t>
      </w:r>
    </w:p>
    <w:p w:rsidR="00D7116C" w:rsidRPr="00CE579B" w:rsidRDefault="00D7116C" w:rsidP="00123D88">
      <w:pPr>
        <w:suppressAutoHyphens/>
        <w:spacing w:after="0" w:line="224" w:lineRule="auto"/>
        <w:ind w:firstLine="709"/>
        <w:jc w:val="both"/>
        <w:rPr>
          <w:rFonts w:ascii="Times New Roman" w:hAnsi="Times New Roman"/>
          <w:color w:val="0000FF"/>
          <w:sz w:val="24"/>
          <w:szCs w:val="24"/>
        </w:rPr>
      </w:pPr>
      <w:r w:rsidRPr="00CE579B">
        <w:rPr>
          <w:rFonts w:ascii="Times New Roman" w:hAnsi="Times New Roman"/>
          <w:color w:val="0000FF"/>
          <w:sz w:val="24"/>
          <w:szCs w:val="24"/>
        </w:rPr>
        <w:t xml:space="preserve">2.3.1 </w:t>
      </w:r>
      <w:r w:rsidRPr="00CE579B">
        <w:rPr>
          <w:rFonts w:ascii="Times New Roman" w:hAnsi="Times New Roman"/>
          <w:bCs/>
          <w:color w:val="0000FF"/>
          <w:sz w:val="24"/>
          <w:szCs w:val="24"/>
          <w:lang w:eastAsia="ru-RU"/>
        </w:rPr>
        <w:t xml:space="preserve">Разработка и согласование с Заказчиком и Генеральным заказчиком частного Технического задания на разработку проектной документации </w:t>
      </w:r>
      <w:r>
        <w:rPr>
          <w:rFonts w:ascii="Times New Roman" w:hAnsi="Times New Roman"/>
          <w:bCs/>
          <w:color w:val="0000FF"/>
          <w:sz w:val="24"/>
          <w:szCs w:val="24"/>
          <w:lang w:eastAsia="ru-RU"/>
        </w:rPr>
        <w:t>объединенного склада хранения средств гражданской обороны</w:t>
      </w:r>
      <w:r w:rsidRPr="00CE579B">
        <w:rPr>
          <w:rFonts w:ascii="Times New Roman" w:hAnsi="Times New Roman"/>
          <w:bCs/>
          <w:color w:val="0000FF"/>
          <w:sz w:val="24"/>
          <w:szCs w:val="24"/>
          <w:lang w:eastAsia="ru-RU"/>
        </w:rPr>
        <w:t xml:space="preserve"> для АЭС «Аккую» по форме, приведенной в Приложении № 1 настоящего технического задания. </w:t>
      </w:r>
      <w:r>
        <w:rPr>
          <w:rFonts w:ascii="Times New Roman" w:hAnsi="Times New Roman"/>
          <w:bCs/>
          <w:color w:val="0000FF"/>
          <w:sz w:val="24"/>
          <w:szCs w:val="24"/>
          <w:lang w:eastAsia="ru-RU"/>
        </w:rPr>
        <w:t>Разработка проектной документации</w:t>
      </w:r>
      <w:r w:rsidRPr="00CE579B">
        <w:rPr>
          <w:rFonts w:ascii="Times New Roman" w:hAnsi="Times New Roman"/>
          <w:bCs/>
          <w:color w:val="0000FF"/>
          <w:sz w:val="24"/>
          <w:szCs w:val="24"/>
          <w:lang w:eastAsia="ru-RU"/>
        </w:rPr>
        <w:t xml:space="preserve"> должн</w:t>
      </w:r>
      <w:r>
        <w:rPr>
          <w:rFonts w:ascii="Times New Roman" w:hAnsi="Times New Roman"/>
          <w:bCs/>
          <w:color w:val="0000FF"/>
          <w:sz w:val="24"/>
          <w:szCs w:val="24"/>
          <w:lang w:eastAsia="ru-RU"/>
        </w:rPr>
        <w:t>а</w:t>
      </w:r>
      <w:r w:rsidRPr="00CE579B">
        <w:rPr>
          <w:rFonts w:ascii="Times New Roman" w:hAnsi="Times New Roman"/>
          <w:bCs/>
          <w:color w:val="0000FF"/>
          <w:sz w:val="24"/>
          <w:szCs w:val="24"/>
          <w:lang w:eastAsia="ru-RU"/>
        </w:rPr>
        <w:t xml:space="preserve"> быть начат</w:t>
      </w:r>
      <w:r>
        <w:rPr>
          <w:rFonts w:ascii="Times New Roman" w:hAnsi="Times New Roman"/>
          <w:bCs/>
          <w:color w:val="0000FF"/>
          <w:sz w:val="24"/>
          <w:szCs w:val="24"/>
          <w:lang w:eastAsia="ru-RU"/>
        </w:rPr>
        <w:t>а</w:t>
      </w:r>
      <w:r w:rsidRPr="00CE579B">
        <w:rPr>
          <w:rFonts w:ascii="Times New Roman" w:hAnsi="Times New Roman"/>
          <w:bCs/>
          <w:color w:val="0000FF"/>
          <w:sz w:val="24"/>
          <w:szCs w:val="24"/>
          <w:lang w:eastAsia="ru-RU"/>
        </w:rPr>
        <w:t xml:space="preserve"> после согласования </w:t>
      </w:r>
      <w:r>
        <w:rPr>
          <w:rFonts w:ascii="Times New Roman" w:hAnsi="Times New Roman"/>
          <w:bCs/>
          <w:color w:val="0000FF"/>
          <w:sz w:val="24"/>
          <w:szCs w:val="24"/>
          <w:lang w:eastAsia="ru-RU"/>
        </w:rPr>
        <w:t xml:space="preserve">с </w:t>
      </w:r>
      <w:r w:rsidRPr="00CE579B">
        <w:rPr>
          <w:rFonts w:ascii="Times New Roman" w:hAnsi="Times New Roman"/>
          <w:bCs/>
          <w:color w:val="0000FF"/>
          <w:sz w:val="24"/>
          <w:szCs w:val="24"/>
          <w:lang w:eastAsia="ru-RU"/>
        </w:rPr>
        <w:t>Заказчиком частного Технического задания.</w:t>
      </w:r>
    </w:p>
    <w:p w:rsidR="00D7116C" w:rsidRPr="00CE579B" w:rsidRDefault="00D7116C" w:rsidP="00123D88">
      <w:pPr>
        <w:suppressAutoHyphens/>
        <w:spacing w:after="0" w:line="224" w:lineRule="auto"/>
        <w:ind w:firstLine="709"/>
        <w:jc w:val="both"/>
        <w:rPr>
          <w:rFonts w:ascii="Times New Roman" w:hAnsi="Times New Roman"/>
          <w:color w:val="0000FF"/>
          <w:sz w:val="24"/>
          <w:szCs w:val="24"/>
        </w:rPr>
      </w:pPr>
      <w:r>
        <w:rPr>
          <w:rFonts w:ascii="Times New Roman" w:hAnsi="Times New Roman"/>
          <w:color w:val="0000FF"/>
          <w:sz w:val="24"/>
          <w:szCs w:val="24"/>
        </w:rPr>
        <w:t xml:space="preserve">2.3.2 </w:t>
      </w:r>
      <w:r w:rsidRPr="00CE579B">
        <w:rPr>
          <w:rFonts w:ascii="Times New Roman" w:hAnsi="Times New Roman"/>
          <w:color w:val="0000FF"/>
          <w:sz w:val="24"/>
          <w:szCs w:val="24"/>
        </w:rPr>
        <w:t xml:space="preserve">Проектная документация здания </w:t>
      </w:r>
      <w:r w:rsidRPr="00CE579B">
        <w:rPr>
          <w:rFonts w:ascii="Times New Roman" w:hAnsi="Times New Roman"/>
          <w:bCs/>
          <w:color w:val="0000FF"/>
          <w:sz w:val="24"/>
          <w:szCs w:val="24"/>
        </w:rPr>
        <w:t>00</w:t>
      </w:r>
      <w:r w:rsidRPr="00CE579B">
        <w:rPr>
          <w:rFonts w:ascii="Times New Roman" w:hAnsi="Times New Roman"/>
          <w:bCs/>
          <w:color w:val="0000FF"/>
          <w:sz w:val="24"/>
          <w:szCs w:val="24"/>
          <w:lang w:val="en-US"/>
        </w:rPr>
        <w:t>UXX</w:t>
      </w:r>
      <w:r w:rsidRPr="00CE579B">
        <w:rPr>
          <w:rFonts w:ascii="Times New Roman" w:hAnsi="Times New Roman"/>
          <w:color w:val="0000FF"/>
          <w:sz w:val="24"/>
          <w:szCs w:val="24"/>
        </w:rPr>
        <w:t xml:space="preserve"> должна включать следующее:</w:t>
      </w:r>
    </w:p>
    <w:p w:rsidR="00D7116C" w:rsidRPr="00CE579B" w:rsidRDefault="00D7116C" w:rsidP="00123D88">
      <w:pPr>
        <w:suppressAutoHyphens/>
        <w:spacing w:after="0" w:line="224" w:lineRule="auto"/>
        <w:ind w:firstLine="709"/>
        <w:jc w:val="both"/>
        <w:rPr>
          <w:rFonts w:ascii="Times New Roman" w:hAnsi="Times New Roman"/>
          <w:color w:val="0000FF"/>
          <w:sz w:val="24"/>
          <w:szCs w:val="24"/>
        </w:rPr>
      </w:pPr>
      <w:r w:rsidRPr="00CE579B">
        <w:rPr>
          <w:rFonts w:ascii="Times New Roman" w:hAnsi="Times New Roman"/>
          <w:color w:val="0000FF"/>
          <w:sz w:val="24"/>
          <w:szCs w:val="24"/>
        </w:rPr>
        <w:t>- требования к посадке здания и подключению здания (подвод/отвод среды, электрического питания и т.д.);</w:t>
      </w:r>
    </w:p>
    <w:p w:rsidR="00D7116C" w:rsidRPr="00CE579B" w:rsidRDefault="00D7116C" w:rsidP="00123D88">
      <w:pPr>
        <w:suppressAutoHyphens/>
        <w:spacing w:after="0" w:line="224" w:lineRule="auto"/>
        <w:ind w:firstLine="709"/>
        <w:jc w:val="both"/>
        <w:rPr>
          <w:rFonts w:ascii="Times New Roman" w:hAnsi="Times New Roman"/>
          <w:color w:val="0000FF"/>
          <w:sz w:val="24"/>
          <w:szCs w:val="24"/>
        </w:rPr>
      </w:pPr>
      <w:r w:rsidRPr="00CE579B">
        <w:rPr>
          <w:rFonts w:ascii="Times New Roman" w:hAnsi="Times New Roman"/>
          <w:bCs/>
          <w:color w:val="0000FF"/>
          <w:sz w:val="24"/>
          <w:szCs w:val="24"/>
        </w:rPr>
        <w:t>-</w:t>
      </w:r>
      <w:r w:rsidRPr="00CE579B">
        <w:rPr>
          <w:rFonts w:ascii="Times New Roman" w:hAnsi="Times New Roman"/>
          <w:color w:val="0000FF"/>
          <w:sz w:val="24"/>
          <w:szCs w:val="24"/>
        </w:rPr>
        <w:t xml:space="preserve"> пояснительную записку, включающую основные сведения с описанием и обоснованием принятых решений, по всем разделам проекта здания </w:t>
      </w:r>
      <w:r w:rsidRPr="00CE579B">
        <w:rPr>
          <w:rFonts w:ascii="Times New Roman" w:hAnsi="Times New Roman"/>
          <w:bCs/>
          <w:color w:val="0000FF"/>
          <w:sz w:val="24"/>
          <w:szCs w:val="24"/>
        </w:rPr>
        <w:t>00</w:t>
      </w:r>
      <w:r w:rsidRPr="00CE579B">
        <w:rPr>
          <w:rFonts w:ascii="Times New Roman" w:hAnsi="Times New Roman"/>
          <w:bCs/>
          <w:color w:val="0000FF"/>
          <w:sz w:val="24"/>
          <w:szCs w:val="24"/>
          <w:lang w:val="en-US"/>
        </w:rPr>
        <w:t>UXX</w:t>
      </w:r>
      <w:r w:rsidRPr="00CE579B">
        <w:rPr>
          <w:rFonts w:ascii="Times New Roman" w:hAnsi="Times New Roman"/>
          <w:color w:val="0000FF"/>
          <w:sz w:val="24"/>
          <w:szCs w:val="24"/>
        </w:rPr>
        <w:t xml:space="preserve"> (строительная часть, технологическая часть, вентиляция и отопление, водопровод и канализация, система контроля и управления с электрической частью, проект организации строительства, мероприятия по обеспечению пожарной безопасности и т.д..);</w:t>
      </w:r>
    </w:p>
    <w:p w:rsidR="00D7116C" w:rsidRPr="00CE579B" w:rsidRDefault="00D7116C" w:rsidP="00123D88">
      <w:pPr>
        <w:suppressAutoHyphens/>
        <w:spacing w:after="0" w:line="224" w:lineRule="auto"/>
        <w:ind w:firstLine="709"/>
        <w:jc w:val="both"/>
        <w:rPr>
          <w:rFonts w:ascii="Times New Roman" w:hAnsi="Times New Roman"/>
          <w:color w:val="0000FF"/>
          <w:sz w:val="24"/>
          <w:szCs w:val="24"/>
        </w:rPr>
      </w:pPr>
      <w:r w:rsidRPr="00CE579B">
        <w:rPr>
          <w:rFonts w:ascii="Times New Roman" w:hAnsi="Times New Roman"/>
          <w:bCs/>
          <w:color w:val="0000FF"/>
          <w:sz w:val="24"/>
          <w:szCs w:val="24"/>
        </w:rPr>
        <w:t>- спецификацию</w:t>
      </w:r>
      <w:r w:rsidRPr="00CE579B">
        <w:rPr>
          <w:rFonts w:ascii="Times New Roman" w:hAnsi="Times New Roman"/>
          <w:color w:val="0000FF"/>
          <w:sz w:val="24"/>
          <w:szCs w:val="24"/>
        </w:rPr>
        <w:t xml:space="preserve"> оборудования, изделий, приборов и материалов, характеристики которых используются при разработке проектных решений, по всем разделам проекта здания 00</w:t>
      </w:r>
      <w:r>
        <w:rPr>
          <w:rFonts w:ascii="Times New Roman" w:hAnsi="Times New Roman"/>
          <w:color w:val="0000FF"/>
          <w:sz w:val="24"/>
          <w:szCs w:val="24"/>
          <w:lang w:val="en-US"/>
        </w:rPr>
        <w:t>UXX</w:t>
      </w:r>
      <w:r w:rsidRPr="00CE579B">
        <w:rPr>
          <w:rFonts w:ascii="Times New Roman" w:hAnsi="Times New Roman"/>
          <w:color w:val="0000FF"/>
          <w:sz w:val="24"/>
          <w:szCs w:val="24"/>
        </w:rPr>
        <w:t xml:space="preserve"> (строительная часть, технологическая часть, система контроля и управления с электрической частью, вентиляция и отопление, водопровод и канализация</w:t>
      </w:r>
      <w:r>
        <w:rPr>
          <w:rFonts w:ascii="Times New Roman" w:hAnsi="Times New Roman"/>
          <w:color w:val="0000FF"/>
          <w:sz w:val="24"/>
          <w:szCs w:val="24"/>
        </w:rPr>
        <w:t>;</w:t>
      </w:r>
    </w:p>
    <w:p w:rsidR="00D7116C" w:rsidRPr="00CE579B" w:rsidRDefault="00D7116C" w:rsidP="00123D88">
      <w:pPr>
        <w:suppressAutoHyphens/>
        <w:spacing w:after="0" w:line="224" w:lineRule="auto"/>
        <w:ind w:firstLine="709"/>
        <w:jc w:val="both"/>
        <w:rPr>
          <w:rFonts w:ascii="Times New Roman" w:hAnsi="Times New Roman"/>
          <w:color w:val="0000FF"/>
          <w:sz w:val="24"/>
          <w:szCs w:val="24"/>
        </w:rPr>
      </w:pPr>
      <w:r w:rsidRPr="00CE579B">
        <w:rPr>
          <w:rFonts w:ascii="Times New Roman" w:hAnsi="Times New Roman"/>
          <w:bCs/>
          <w:color w:val="0000FF"/>
          <w:sz w:val="24"/>
          <w:szCs w:val="24"/>
        </w:rPr>
        <w:t>- чертежи, которые</w:t>
      </w:r>
      <w:r w:rsidRPr="00CE579B">
        <w:rPr>
          <w:rFonts w:ascii="Times New Roman" w:hAnsi="Times New Roman"/>
          <w:color w:val="0000FF"/>
          <w:sz w:val="24"/>
          <w:szCs w:val="24"/>
        </w:rPr>
        <w:t xml:space="preserve"> должны наглядно отображать принятые в проектной документации решения и выполняться в виде чертежей, развёрток, схем, планов, демонстрационных,  проект организации строительства, мероприятия по обеспечению пожарной безопасности и других материалов, поясняющих принятые</w:t>
      </w:r>
      <w:r w:rsidRPr="00CE579B">
        <w:rPr>
          <w:rFonts w:ascii="Times New Roman" w:hAnsi="Times New Roman"/>
          <w:bCs/>
          <w:i/>
          <w:iCs/>
          <w:color w:val="0000FF"/>
          <w:sz w:val="24"/>
          <w:szCs w:val="24"/>
        </w:rPr>
        <w:t xml:space="preserve"> </w:t>
      </w:r>
      <w:r w:rsidRPr="00CE579B">
        <w:rPr>
          <w:rFonts w:ascii="Times New Roman" w:hAnsi="Times New Roman"/>
          <w:color w:val="0000FF"/>
          <w:sz w:val="24"/>
          <w:szCs w:val="24"/>
        </w:rPr>
        <w:t>проектные решения;</w:t>
      </w:r>
    </w:p>
    <w:p w:rsidR="00D7116C" w:rsidRPr="00CE579B" w:rsidRDefault="00D7116C" w:rsidP="00123D88">
      <w:pPr>
        <w:suppressAutoHyphens/>
        <w:spacing w:after="0" w:line="224" w:lineRule="auto"/>
        <w:ind w:firstLine="709"/>
        <w:jc w:val="both"/>
        <w:rPr>
          <w:rFonts w:ascii="Times New Roman" w:hAnsi="Times New Roman"/>
          <w:sz w:val="24"/>
          <w:szCs w:val="24"/>
        </w:rPr>
      </w:pPr>
      <w:r w:rsidRPr="00CE579B">
        <w:rPr>
          <w:rFonts w:ascii="Times New Roman" w:hAnsi="Times New Roman"/>
          <w:color w:val="0000FF"/>
          <w:sz w:val="24"/>
          <w:szCs w:val="24"/>
        </w:rPr>
        <w:t>- сметную документацию.</w:t>
      </w:r>
    </w:p>
    <w:p w:rsidR="00D7116C" w:rsidRPr="007D169F" w:rsidRDefault="00D7116C" w:rsidP="00123D88">
      <w:pPr>
        <w:spacing w:after="0" w:line="224" w:lineRule="auto"/>
        <w:ind w:firstLine="709"/>
        <w:jc w:val="both"/>
        <w:rPr>
          <w:rFonts w:ascii="Times New Roman" w:hAnsi="Times New Roman"/>
          <w:bCs/>
          <w:color w:val="0000FF"/>
          <w:sz w:val="24"/>
          <w:szCs w:val="24"/>
          <w:lang w:eastAsia="ru-RU"/>
        </w:rPr>
      </w:pPr>
      <w:r w:rsidRPr="007D169F">
        <w:rPr>
          <w:rFonts w:ascii="Times New Roman" w:hAnsi="Times New Roman"/>
          <w:bCs/>
          <w:color w:val="0000FF"/>
          <w:sz w:val="24"/>
          <w:szCs w:val="24"/>
          <w:lang w:eastAsia="ru-RU"/>
        </w:rPr>
        <w:t>2.3.3 Обеспечение защиты полученных результатов работ при прохождении экспертиз.</w:t>
      </w:r>
    </w:p>
    <w:p w:rsidR="00D7116C" w:rsidRPr="007D169F" w:rsidRDefault="00D7116C" w:rsidP="00123D88">
      <w:pPr>
        <w:spacing w:after="0" w:line="224" w:lineRule="auto"/>
        <w:ind w:firstLine="709"/>
        <w:jc w:val="both"/>
        <w:rPr>
          <w:rFonts w:ascii="Times New Roman" w:hAnsi="Times New Roman"/>
          <w:bCs/>
          <w:color w:val="0000FF"/>
          <w:sz w:val="24"/>
          <w:szCs w:val="24"/>
          <w:lang w:eastAsia="ru-RU"/>
        </w:rPr>
      </w:pPr>
      <w:r w:rsidRPr="007D169F">
        <w:rPr>
          <w:rFonts w:ascii="Times New Roman" w:hAnsi="Times New Roman"/>
          <w:bCs/>
          <w:color w:val="0000FF"/>
          <w:sz w:val="24"/>
          <w:szCs w:val="24"/>
          <w:lang w:eastAsia="ru-RU"/>
        </w:rPr>
        <w:t xml:space="preserve">2.4 </w:t>
      </w:r>
      <w:r w:rsidRPr="007D169F">
        <w:rPr>
          <w:rFonts w:ascii="Times New Roman" w:hAnsi="Times New Roman"/>
          <w:color w:val="0000FF"/>
          <w:sz w:val="24"/>
          <w:szCs w:val="24"/>
        </w:rPr>
        <w:t>Классификация здания 00U</w:t>
      </w:r>
      <w:r w:rsidRPr="007D169F">
        <w:rPr>
          <w:rFonts w:ascii="Times New Roman" w:hAnsi="Times New Roman"/>
          <w:color w:val="0000FF"/>
          <w:sz w:val="24"/>
          <w:szCs w:val="24"/>
          <w:lang w:val="en-US"/>
        </w:rPr>
        <w:t>XX</w:t>
      </w:r>
      <w:r w:rsidRPr="007D169F">
        <w:rPr>
          <w:rFonts w:ascii="Times New Roman" w:hAnsi="Times New Roman"/>
          <w:color w:val="0000FF"/>
          <w:sz w:val="24"/>
          <w:szCs w:val="24"/>
        </w:rPr>
        <w:t xml:space="preserve"> в соответствии с действующими нормативными документами:</w:t>
      </w:r>
    </w:p>
    <w:p w:rsidR="00D7116C" w:rsidRPr="007D169F" w:rsidRDefault="00D7116C" w:rsidP="00123D88">
      <w:pPr>
        <w:numPr>
          <w:ilvl w:val="0"/>
          <w:numId w:val="25"/>
        </w:numPr>
        <w:suppressLineNumbers/>
        <w:tabs>
          <w:tab w:val="left" w:pos="993"/>
        </w:tabs>
        <w:spacing w:after="0" w:line="224" w:lineRule="auto"/>
        <w:ind w:left="0" w:firstLine="720"/>
        <w:jc w:val="both"/>
        <w:rPr>
          <w:rFonts w:ascii="Times New Roman" w:hAnsi="Times New Roman"/>
          <w:color w:val="0000FF"/>
          <w:sz w:val="24"/>
          <w:szCs w:val="24"/>
          <w:lang w:eastAsia="ru-RU"/>
        </w:rPr>
      </w:pPr>
      <w:r w:rsidRPr="007D169F">
        <w:rPr>
          <w:rFonts w:ascii="Times New Roman" w:hAnsi="Times New Roman"/>
          <w:color w:val="0000FF"/>
          <w:sz w:val="24"/>
          <w:szCs w:val="24"/>
          <w:lang w:eastAsia="ru-RU"/>
        </w:rPr>
        <w:t xml:space="preserve"> 4 класс по влиянию на безопасность по ПНАЭ Г-01-011-97, НП-001-97 (ОПБ 88/97);</w:t>
      </w:r>
    </w:p>
    <w:p w:rsidR="00D7116C" w:rsidRPr="007D169F" w:rsidRDefault="00D7116C" w:rsidP="00123D88">
      <w:pPr>
        <w:numPr>
          <w:ilvl w:val="0"/>
          <w:numId w:val="25"/>
        </w:numPr>
        <w:suppressLineNumbers/>
        <w:tabs>
          <w:tab w:val="left" w:pos="993"/>
        </w:tabs>
        <w:spacing w:after="0" w:line="224" w:lineRule="auto"/>
        <w:ind w:left="0" w:firstLine="720"/>
        <w:jc w:val="both"/>
        <w:rPr>
          <w:rFonts w:ascii="Times New Roman" w:hAnsi="Times New Roman"/>
          <w:color w:val="0000FF"/>
          <w:sz w:val="24"/>
          <w:szCs w:val="24"/>
          <w:lang w:eastAsia="ru-RU"/>
        </w:rPr>
      </w:pPr>
      <w:r w:rsidRPr="007D169F">
        <w:rPr>
          <w:rFonts w:ascii="Times New Roman" w:hAnsi="Times New Roman"/>
          <w:color w:val="0000FF"/>
          <w:sz w:val="24"/>
          <w:szCs w:val="24"/>
          <w:lang w:eastAsia="ru-RU"/>
        </w:rPr>
        <w:t>III категория сейсмостойкости в соответствии с НП-031-01;</w:t>
      </w:r>
    </w:p>
    <w:p w:rsidR="00D7116C" w:rsidRPr="007D169F" w:rsidRDefault="00D7116C" w:rsidP="00123D88">
      <w:pPr>
        <w:numPr>
          <w:ilvl w:val="0"/>
          <w:numId w:val="25"/>
        </w:numPr>
        <w:suppressLineNumbers/>
        <w:tabs>
          <w:tab w:val="left" w:pos="993"/>
        </w:tabs>
        <w:spacing w:after="0" w:line="224" w:lineRule="auto"/>
        <w:ind w:left="0" w:firstLine="709"/>
        <w:jc w:val="both"/>
        <w:rPr>
          <w:rFonts w:ascii="Times New Roman" w:hAnsi="Times New Roman"/>
          <w:b/>
          <w:color w:val="0000FF"/>
          <w:sz w:val="24"/>
          <w:szCs w:val="24"/>
          <w:lang w:eastAsia="ru-RU"/>
        </w:rPr>
      </w:pPr>
      <w:r w:rsidRPr="007D169F">
        <w:rPr>
          <w:rFonts w:ascii="Times New Roman" w:hAnsi="Times New Roman"/>
          <w:color w:val="0000FF"/>
          <w:sz w:val="24"/>
          <w:szCs w:val="24"/>
          <w:lang w:eastAsia="ru-RU"/>
        </w:rPr>
        <w:t>категория В по взрывопожарной и пожарной опасности согласно НПБ 105-2003. Степень огнестойкости здания – II;</w:t>
      </w:r>
    </w:p>
    <w:p w:rsidR="00D7116C" w:rsidRPr="007D169F" w:rsidRDefault="00D7116C" w:rsidP="00123D88">
      <w:pPr>
        <w:numPr>
          <w:ilvl w:val="0"/>
          <w:numId w:val="25"/>
        </w:numPr>
        <w:suppressLineNumbers/>
        <w:tabs>
          <w:tab w:val="left" w:pos="993"/>
        </w:tabs>
        <w:spacing w:after="0" w:line="224" w:lineRule="auto"/>
        <w:ind w:left="0" w:firstLine="709"/>
        <w:jc w:val="both"/>
        <w:rPr>
          <w:rFonts w:ascii="Times New Roman" w:hAnsi="Times New Roman"/>
          <w:b/>
          <w:color w:val="0000FF"/>
          <w:sz w:val="24"/>
          <w:szCs w:val="24"/>
          <w:lang w:eastAsia="ru-RU"/>
        </w:rPr>
      </w:pPr>
      <w:r w:rsidRPr="007D169F">
        <w:rPr>
          <w:rFonts w:ascii="Times New Roman" w:hAnsi="Times New Roman"/>
          <w:color w:val="0000FF"/>
          <w:sz w:val="24"/>
          <w:szCs w:val="24"/>
          <w:lang w:eastAsia="ru-RU"/>
        </w:rPr>
        <w:t>Категория обеспечения качества согласно «Требованиям к программе качества для атомных станций, НП-011-99, Москва, 1999г» – QA4.</w:t>
      </w:r>
      <w:r w:rsidRPr="007D169F">
        <w:rPr>
          <w:rFonts w:ascii="Times New Roman" w:hAnsi="Times New Roman"/>
          <w:color w:val="0000FF"/>
          <w:sz w:val="24"/>
          <w:szCs w:val="20"/>
          <w:lang w:eastAsia="ru-RU"/>
        </w:rPr>
        <w:t>3.5.3.</w:t>
      </w:r>
    </w:p>
    <w:p w:rsidR="00D7116C" w:rsidRPr="006808DD" w:rsidRDefault="00D7116C" w:rsidP="00123D88">
      <w:pPr>
        <w:numPr>
          <w:ilvl w:val="0"/>
          <w:numId w:val="1"/>
        </w:numPr>
        <w:tabs>
          <w:tab w:val="clear" w:pos="432"/>
          <w:tab w:val="num" w:pos="993"/>
        </w:tabs>
        <w:spacing w:after="0" w:line="224" w:lineRule="auto"/>
        <w:ind w:left="0" w:firstLine="709"/>
        <w:jc w:val="center"/>
        <w:rPr>
          <w:rFonts w:ascii="Times New Roman" w:hAnsi="Times New Roman"/>
          <w:b/>
          <w:color w:val="0000FF"/>
          <w:sz w:val="24"/>
          <w:szCs w:val="24"/>
          <w:lang w:eastAsia="ru-RU"/>
        </w:rPr>
      </w:pPr>
      <w:r w:rsidRPr="006808DD">
        <w:rPr>
          <w:rFonts w:ascii="Times New Roman" w:hAnsi="Times New Roman"/>
          <w:b/>
          <w:color w:val="0000FF"/>
          <w:sz w:val="24"/>
          <w:szCs w:val="24"/>
          <w:lang w:eastAsia="ru-RU"/>
        </w:rPr>
        <w:t>Требования к техническим характеристикам работ</w:t>
      </w:r>
    </w:p>
    <w:p w:rsidR="00D7116C" w:rsidRPr="006808DD" w:rsidRDefault="00D7116C" w:rsidP="00123D88">
      <w:pPr>
        <w:spacing w:after="0" w:line="224" w:lineRule="auto"/>
        <w:ind w:firstLine="709"/>
        <w:jc w:val="both"/>
        <w:rPr>
          <w:rFonts w:ascii="Times New Roman CYR" w:hAnsi="Times New Roman CYR"/>
          <w:b/>
          <w:color w:val="0000FF"/>
          <w:sz w:val="24"/>
          <w:szCs w:val="20"/>
          <w:lang w:eastAsia="ru-RU"/>
        </w:rPr>
      </w:pPr>
      <w:r w:rsidRPr="006808DD">
        <w:rPr>
          <w:rFonts w:ascii="Times New Roman CYR" w:hAnsi="Times New Roman CYR"/>
          <w:b/>
          <w:color w:val="0000FF"/>
          <w:sz w:val="24"/>
          <w:szCs w:val="20"/>
          <w:lang w:eastAsia="ru-RU"/>
        </w:rPr>
        <w:t>3.1 Нормативная база</w:t>
      </w:r>
    </w:p>
    <w:p w:rsidR="00D7116C" w:rsidRPr="006808DD" w:rsidRDefault="00D7116C" w:rsidP="00123D88">
      <w:pPr>
        <w:spacing w:after="0" w:line="224" w:lineRule="auto"/>
        <w:ind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При выполнении работ необходимо соблюдать требования следующих нормативных и распорядительных документов:</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Федеральный закон №123-ФЗ от 22.07.2008 «Технический регламент о требованиях пожарной безопасности»;</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Федеральный закон №384-ФЗ от 30.12.2010 «Технический регламент о безопасности зданий и сооружений»;</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Постановление Правительства РФ от 16.02.2008 № 87 «О составе разделов проектной документации и требованиях к их содержанию»;</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Приказ ОАО «Атомэнергопром» от 02.11.2009 № 359 «Об утверждении типового технического задания на разработку проектной документации с приложением 1 «Типовой состав и содержание проектной документации»;</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Приказ ОАО «Атомэнергопром» от 30.01.2009 № 18 «Об утверждении типовой формы»;</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ОПБ-88/97, НП-001-97 (ПНАЭ Г-01-011-97)  «Общие положения обеспечения безопасности атомных электростанций»;</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НП-006-98 (ПНАЭ Г-01-036-95) «Требования к содержанию отчета по обоснованию безопасности АС с реакторами типа ВВЭР»;</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НП 031-01 « Нормы проектирования сейсмостойких атомных станций»;</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НП-011-99 «Требованиям к программе обеспечения качества для атомных»;</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СП 60.13330.2012 «Отопление, вентиляция и кондиционирование. Актуализированная редакция СНиП 41-01-2003»;</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СП 13.13130.2009 «Атомные станции. Требования пожарной безопасности»;</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СП 7.13130.2009 «Отопление, вентиляция и кондиционирование. Противопожарные требования»;</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СП 50.13330.2012 «Тепловая защита зданий. Актуализированная редакция СНиП 23-02-2003»;</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СП 23-101-2004 «Проектирование тепловой защиты зданий»;</w:t>
      </w:r>
    </w:p>
    <w:p w:rsidR="00D7116C"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СП 41-101-95 «Проектирование тепловых пунктов»;</w:t>
      </w:r>
    </w:p>
    <w:p w:rsidR="00D7116C" w:rsidRPr="00F4088A" w:rsidRDefault="00D7116C" w:rsidP="00123D88">
      <w:pPr>
        <w:numPr>
          <w:ilvl w:val="0"/>
          <w:numId w:val="26"/>
        </w:numPr>
        <w:tabs>
          <w:tab w:val="left" w:pos="993"/>
          <w:tab w:val="left" w:pos="1083"/>
        </w:tabs>
        <w:spacing w:after="0" w:line="224" w:lineRule="auto"/>
        <w:ind w:left="0"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СП 1.13130.2009 «Системы противопожарной защиты. Эвакуационные пути и выходы»;</w:t>
      </w:r>
    </w:p>
    <w:p w:rsidR="00D7116C" w:rsidRPr="00F4088A" w:rsidRDefault="00D7116C" w:rsidP="00123D88">
      <w:pPr>
        <w:numPr>
          <w:ilvl w:val="0"/>
          <w:numId w:val="26"/>
        </w:numPr>
        <w:tabs>
          <w:tab w:val="left" w:pos="993"/>
          <w:tab w:val="left" w:pos="1083"/>
        </w:tabs>
        <w:spacing w:after="0" w:line="224" w:lineRule="auto"/>
        <w:ind w:left="0"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СП</w:t>
      </w:r>
      <w:r>
        <w:rPr>
          <w:rFonts w:ascii="Times New Roman" w:hAnsi="Times New Roman"/>
          <w:color w:val="0000FF"/>
          <w:sz w:val="24"/>
          <w:szCs w:val="24"/>
          <w:lang w:val="en-US" w:eastAsia="ru-RU"/>
        </w:rPr>
        <w:t> </w:t>
      </w:r>
      <w:r w:rsidRPr="00F4088A">
        <w:rPr>
          <w:rFonts w:ascii="Times New Roman" w:hAnsi="Times New Roman"/>
          <w:color w:val="0000FF"/>
          <w:sz w:val="24"/>
          <w:szCs w:val="24"/>
          <w:lang w:eastAsia="ru-RU"/>
        </w:rPr>
        <w:t>2.13130.2009 ««Системы противопожарной защиты. Обеспечение огнестойкости объектов защиты»;</w:t>
      </w:r>
    </w:p>
    <w:p w:rsidR="00D7116C" w:rsidRPr="00F4088A" w:rsidRDefault="00D7116C" w:rsidP="00123D88">
      <w:pPr>
        <w:numPr>
          <w:ilvl w:val="0"/>
          <w:numId w:val="26"/>
        </w:numPr>
        <w:tabs>
          <w:tab w:val="left" w:pos="993"/>
          <w:tab w:val="left" w:pos="1083"/>
        </w:tabs>
        <w:spacing w:after="0" w:line="224" w:lineRule="auto"/>
        <w:ind w:left="0"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СП 3.13130.2009</w:t>
      </w:r>
      <w:r>
        <w:rPr>
          <w:rFonts w:ascii="Times New Roman" w:hAnsi="Times New Roman"/>
          <w:color w:val="0000FF"/>
          <w:sz w:val="24"/>
          <w:szCs w:val="24"/>
          <w:lang w:eastAsia="ru-RU"/>
        </w:rPr>
        <w:t xml:space="preserve"> </w:t>
      </w:r>
      <w:r w:rsidRPr="00F4088A">
        <w:rPr>
          <w:rFonts w:ascii="Times New Roman" w:hAnsi="Times New Roman"/>
          <w:color w:val="0000FF"/>
          <w:sz w:val="24"/>
          <w:szCs w:val="24"/>
          <w:lang w:eastAsia="ru-RU"/>
        </w:rPr>
        <w:t>«Системы противопожарной защиты. Система оповещения и управления эвакуацией людей при пожаре. Требования пожарной безопасности»;</w:t>
      </w:r>
    </w:p>
    <w:p w:rsidR="00D7116C" w:rsidRPr="00F4088A" w:rsidRDefault="00D7116C" w:rsidP="00123D88">
      <w:pPr>
        <w:numPr>
          <w:ilvl w:val="0"/>
          <w:numId w:val="26"/>
        </w:numPr>
        <w:tabs>
          <w:tab w:val="left" w:pos="993"/>
          <w:tab w:val="left" w:pos="1083"/>
        </w:tabs>
        <w:spacing w:after="0" w:line="224" w:lineRule="auto"/>
        <w:ind w:left="0"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СП</w:t>
      </w:r>
      <w:r>
        <w:rPr>
          <w:rFonts w:ascii="Times New Roman" w:hAnsi="Times New Roman"/>
          <w:color w:val="0000FF"/>
          <w:sz w:val="24"/>
          <w:szCs w:val="24"/>
          <w:lang w:val="en-US" w:eastAsia="ru-RU"/>
        </w:rPr>
        <w:t> </w:t>
      </w:r>
      <w:r w:rsidRPr="00F4088A">
        <w:rPr>
          <w:rFonts w:ascii="Times New Roman" w:hAnsi="Times New Roman"/>
          <w:color w:val="0000FF"/>
          <w:sz w:val="24"/>
          <w:szCs w:val="24"/>
          <w:lang w:eastAsia="ru-RU"/>
        </w:rPr>
        <w:t>4.13130.2009</w:t>
      </w:r>
      <w:r>
        <w:rPr>
          <w:rFonts w:ascii="Times New Roman" w:hAnsi="Times New Roman"/>
          <w:color w:val="0000FF"/>
          <w:sz w:val="24"/>
          <w:szCs w:val="24"/>
          <w:lang w:eastAsia="ru-RU"/>
        </w:rPr>
        <w:t xml:space="preserve"> </w:t>
      </w:r>
      <w:r w:rsidRPr="00F4088A">
        <w:rPr>
          <w:rFonts w:ascii="Times New Roman" w:hAnsi="Times New Roman"/>
          <w:color w:val="0000FF"/>
          <w:sz w:val="24"/>
          <w:szCs w:val="24"/>
          <w:lang w:eastAsia="ru-RU"/>
        </w:rPr>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D7116C" w:rsidRPr="00F4088A" w:rsidRDefault="00D7116C" w:rsidP="00123D88">
      <w:pPr>
        <w:numPr>
          <w:ilvl w:val="0"/>
          <w:numId w:val="26"/>
        </w:numPr>
        <w:tabs>
          <w:tab w:val="left" w:pos="993"/>
          <w:tab w:val="left" w:pos="1083"/>
        </w:tabs>
        <w:spacing w:after="0" w:line="224" w:lineRule="auto"/>
        <w:ind w:left="0"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СП</w:t>
      </w:r>
      <w:r>
        <w:rPr>
          <w:rFonts w:ascii="Times New Roman" w:hAnsi="Times New Roman"/>
          <w:color w:val="0000FF"/>
          <w:sz w:val="24"/>
          <w:szCs w:val="24"/>
          <w:lang w:val="en-US" w:eastAsia="ru-RU"/>
        </w:rPr>
        <w:t> </w:t>
      </w:r>
      <w:r w:rsidRPr="00F4088A">
        <w:rPr>
          <w:rFonts w:ascii="Times New Roman" w:hAnsi="Times New Roman"/>
          <w:color w:val="0000FF"/>
          <w:sz w:val="24"/>
          <w:szCs w:val="24"/>
          <w:lang w:eastAsia="ru-RU"/>
        </w:rPr>
        <w:t>5.13130.2009</w:t>
      </w:r>
      <w:r>
        <w:rPr>
          <w:rFonts w:ascii="Times New Roman" w:hAnsi="Times New Roman"/>
          <w:color w:val="0000FF"/>
          <w:sz w:val="24"/>
          <w:szCs w:val="24"/>
          <w:lang w:eastAsia="ru-RU"/>
        </w:rPr>
        <w:t xml:space="preserve"> </w:t>
      </w:r>
      <w:r w:rsidRPr="00F4088A">
        <w:rPr>
          <w:rFonts w:ascii="Times New Roman" w:hAnsi="Times New Roman"/>
          <w:color w:val="0000FF"/>
          <w:sz w:val="24"/>
          <w:szCs w:val="24"/>
          <w:lang w:eastAsia="ru-RU"/>
        </w:rPr>
        <w:t>«Системы противопожарной защиты. Установки пожарной сигнализации и пожаротушения автоматические. Нормы и правила проектирования»;</w:t>
      </w:r>
    </w:p>
    <w:p w:rsidR="00D7116C" w:rsidRPr="00F4088A" w:rsidRDefault="00D7116C" w:rsidP="00123D88">
      <w:pPr>
        <w:numPr>
          <w:ilvl w:val="0"/>
          <w:numId w:val="26"/>
        </w:numPr>
        <w:tabs>
          <w:tab w:val="left" w:pos="993"/>
          <w:tab w:val="left" w:pos="1083"/>
        </w:tabs>
        <w:spacing w:after="0" w:line="224" w:lineRule="auto"/>
        <w:ind w:left="0"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СП 6.13130.2009</w:t>
      </w:r>
      <w:r w:rsidRPr="0053423F">
        <w:rPr>
          <w:rFonts w:ascii="Times New Roman" w:hAnsi="Times New Roman"/>
          <w:color w:val="0000FF"/>
          <w:sz w:val="24"/>
          <w:szCs w:val="24"/>
          <w:lang w:eastAsia="ru-RU"/>
        </w:rPr>
        <w:t xml:space="preserve"> </w:t>
      </w:r>
      <w:r w:rsidRPr="00F4088A">
        <w:rPr>
          <w:rFonts w:ascii="Times New Roman" w:hAnsi="Times New Roman"/>
          <w:color w:val="0000FF"/>
          <w:sz w:val="24"/>
          <w:szCs w:val="24"/>
          <w:lang w:eastAsia="ru-RU"/>
        </w:rPr>
        <w:t>«Системы противопожарной защиты .Электрооборудование. Требования пожарной безопасности»;</w:t>
      </w:r>
    </w:p>
    <w:p w:rsidR="00D7116C" w:rsidRPr="00F4088A" w:rsidRDefault="00D7116C" w:rsidP="00123D88">
      <w:pPr>
        <w:numPr>
          <w:ilvl w:val="0"/>
          <w:numId w:val="26"/>
        </w:numPr>
        <w:tabs>
          <w:tab w:val="left" w:pos="993"/>
          <w:tab w:val="left" w:pos="1083"/>
        </w:tabs>
        <w:spacing w:after="0" w:line="224" w:lineRule="auto"/>
        <w:ind w:left="0"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СП</w:t>
      </w:r>
      <w:r>
        <w:rPr>
          <w:rFonts w:ascii="Times New Roman" w:hAnsi="Times New Roman"/>
          <w:color w:val="0000FF"/>
          <w:sz w:val="24"/>
          <w:szCs w:val="24"/>
          <w:lang w:val="en-US" w:eastAsia="ru-RU"/>
        </w:rPr>
        <w:t> </w:t>
      </w:r>
      <w:r w:rsidRPr="00F4088A">
        <w:rPr>
          <w:rFonts w:ascii="Times New Roman" w:hAnsi="Times New Roman"/>
          <w:color w:val="0000FF"/>
          <w:sz w:val="24"/>
          <w:szCs w:val="24"/>
          <w:lang w:eastAsia="ru-RU"/>
        </w:rPr>
        <w:t>7.13130.2009 «Отопление, вентиляция и кондиционирование. Противопожарные требования»</w:t>
      </w:r>
      <w:r>
        <w:rPr>
          <w:rFonts w:ascii="Times New Roman" w:hAnsi="Times New Roman"/>
          <w:color w:val="0000FF"/>
          <w:sz w:val="24"/>
          <w:szCs w:val="24"/>
          <w:lang w:val="en-US" w:eastAsia="ru-RU"/>
        </w:rPr>
        <w:t>;</w:t>
      </w:r>
    </w:p>
    <w:p w:rsidR="00D7116C" w:rsidRPr="00F4088A" w:rsidRDefault="00D7116C" w:rsidP="00123D88">
      <w:pPr>
        <w:numPr>
          <w:ilvl w:val="0"/>
          <w:numId w:val="26"/>
        </w:numPr>
        <w:tabs>
          <w:tab w:val="left" w:pos="993"/>
          <w:tab w:val="left" w:pos="1083"/>
        </w:tabs>
        <w:spacing w:after="0" w:line="224" w:lineRule="auto"/>
        <w:ind w:left="0"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СП 8.13130.2009</w:t>
      </w:r>
      <w:r>
        <w:rPr>
          <w:rFonts w:ascii="Times New Roman" w:hAnsi="Times New Roman"/>
          <w:color w:val="0000FF"/>
          <w:sz w:val="24"/>
          <w:szCs w:val="24"/>
          <w:lang w:eastAsia="ru-RU"/>
        </w:rPr>
        <w:t xml:space="preserve"> </w:t>
      </w:r>
      <w:r w:rsidRPr="00F4088A">
        <w:rPr>
          <w:rFonts w:ascii="Times New Roman" w:hAnsi="Times New Roman"/>
          <w:color w:val="0000FF"/>
          <w:sz w:val="24"/>
          <w:szCs w:val="24"/>
          <w:lang w:eastAsia="ru-RU"/>
        </w:rPr>
        <w:t>«Системы противопожарной защиты. Источники наружного противопожарного  водоснабжения. Требования пожарной безопасности</w:t>
      </w:r>
      <w:r>
        <w:rPr>
          <w:rFonts w:ascii="Times New Roman" w:hAnsi="Times New Roman"/>
          <w:color w:val="0000FF"/>
          <w:sz w:val="24"/>
          <w:szCs w:val="24"/>
          <w:lang w:eastAsia="ru-RU"/>
        </w:rPr>
        <w:t>»;</w:t>
      </w:r>
    </w:p>
    <w:p w:rsidR="00D7116C" w:rsidRPr="00F4088A" w:rsidRDefault="00D7116C" w:rsidP="00123D88">
      <w:pPr>
        <w:numPr>
          <w:ilvl w:val="0"/>
          <w:numId w:val="26"/>
        </w:numPr>
        <w:tabs>
          <w:tab w:val="left" w:pos="993"/>
          <w:tab w:val="left" w:pos="1083"/>
        </w:tabs>
        <w:spacing w:after="0" w:line="224" w:lineRule="auto"/>
        <w:ind w:left="0"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СП</w:t>
      </w:r>
      <w:r>
        <w:rPr>
          <w:rFonts w:ascii="Times New Roman" w:hAnsi="Times New Roman"/>
          <w:color w:val="0000FF"/>
          <w:sz w:val="24"/>
          <w:szCs w:val="24"/>
          <w:lang w:eastAsia="ru-RU"/>
        </w:rPr>
        <w:t> </w:t>
      </w:r>
      <w:r w:rsidRPr="00F4088A">
        <w:rPr>
          <w:rFonts w:ascii="Times New Roman" w:hAnsi="Times New Roman"/>
          <w:color w:val="0000FF"/>
          <w:sz w:val="24"/>
          <w:szCs w:val="24"/>
          <w:lang w:eastAsia="ru-RU"/>
        </w:rPr>
        <w:t>10.13130.2009</w:t>
      </w:r>
      <w:r>
        <w:rPr>
          <w:rFonts w:ascii="Times New Roman" w:hAnsi="Times New Roman"/>
          <w:color w:val="0000FF"/>
          <w:sz w:val="24"/>
          <w:szCs w:val="24"/>
          <w:lang w:eastAsia="ru-RU"/>
        </w:rPr>
        <w:t xml:space="preserve"> </w:t>
      </w:r>
      <w:r w:rsidRPr="00F4088A">
        <w:rPr>
          <w:rFonts w:ascii="Times New Roman" w:hAnsi="Times New Roman"/>
          <w:color w:val="0000FF"/>
          <w:sz w:val="24"/>
          <w:szCs w:val="24"/>
          <w:lang w:eastAsia="ru-RU"/>
        </w:rPr>
        <w:t>«Системы противопожарной защиты. Внутренний противопожарный водопровод. Требования пожарной безопасности»;</w:t>
      </w:r>
    </w:p>
    <w:p w:rsidR="00D7116C" w:rsidRPr="0053423F" w:rsidRDefault="00D7116C" w:rsidP="00123D88">
      <w:pPr>
        <w:numPr>
          <w:ilvl w:val="0"/>
          <w:numId w:val="26"/>
        </w:numPr>
        <w:tabs>
          <w:tab w:val="left" w:pos="993"/>
          <w:tab w:val="left" w:pos="1083"/>
        </w:tabs>
        <w:spacing w:after="0" w:line="224" w:lineRule="auto"/>
        <w:ind w:left="0" w:firstLine="709"/>
        <w:jc w:val="both"/>
        <w:rPr>
          <w:rFonts w:ascii="Times New Roman CYR" w:hAnsi="Times New Roman CYR"/>
          <w:color w:val="0000FF"/>
          <w:sz w:val="24"/>
          <w:szCs w:val="20"/>
          <w:lang w:eastAsia="ru-RU"/>
        </w:rPr>
      </w:pPr>
      <w:r w:rsidRPr="0053423F">
        <w:rPr>
          <w:rFonts w:ascii="Times New Roman" w:hAnsi="Times New Roman"/>
          <w:color w:val="0000FF"/>
          <w:sz w:val="24"/>
          <w:szCs w:val="24"/>
          <w:lang w:eastAsia="ru-RU"/>
        </w:rPr>
        <w:t>СП 12 13130.2009 «Определение категорий помещений, зданий и наружных установок по взрывопожарной и пожарной опасности»;</w:t>
      </w:r>
    </w:p>
    <w:p w:rsidR="00D7116C" w:rsidRPr="0053423F" w:rsidRDefault="00D7116C" w:rsidP="00123D88">
      <w:pPr>
        <w:numPr>
          <w:ilvl w:val="0"/>
          <w:numId w:val="26"/>
        </w:numPr>
        <w:tabs>
          <w:tab w:val="left" w:pos="993"/>
          <w:tab w:val="left" w:pos="1083"/>
        </w:tabs>
        <w:spacing w:after="0" w:line="224" w:lineRule="auto"/>
        <w:ind w:left="0" w:firstLine="709"/>
        <w:jc w:val="both"/>
        <w:rPr>
          <w:rFonts w:ascii="Times New Roman CYR" w:hAnsi="Times New Roman CYR"/>
          <w:color w:val="0000FF"/>
          <w:sz w:val="24"/>
          <w:szCs w:val="20"/>
          <w:lang w:eastAsia="ru-RU"/>
        </w:rPr>
      </w:pPr>
      <w:r w:rsidRPr="0053423F">
        <w:rPr>
          <w:rFonts w:ascii="Times New Roman" w:hAnsi="Times New Roman"/>
          <w:color w:val="0000FF"/>
          <w:sz w:val="24"/>
          <w:szCs w:val="24"/>
          <w:lang w:eastAsia="ru-RU"/>
        </w:rPr>
        <w:t>СП 13.13130.2009 «Атомные станции. Требования пожарной безопасноти»;</w:t>
      </w:r>
    </w:p>
    <w:p w:rsidR="00D7116C" w:rsidRPr="006808DD" w:rsidRDefault="00D7116C" w:rsidP="00123D88">
      <w:pPr>
        <w:numPr>
          <w:ilvl w:val="0"/>
          <w:numId w:val="26"/>
        </w:numPr>
        <w:tabs>
          <w:tab w:val="left" w:pos="993"/>
        </w:tabs>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СТО</w:t>
      </w:r>
      <w:r>
        <w:rPr>
          <w:rFonts w:ascii="Times New Roman CYR" w:hAnsi="Times New Roman CYR"/>
          <w:color w:val="0000FF"/>
          <w:sz w:val="24"/>
          <w:szCs w:val="20"/>
          <w:lang w:eastAsia="ru-RU"/>
        </w:rPr>
        <w:t> </w:t>
      </w:r>
      <w:r w:rsidRPr="006808DD">
        <w:rPr>
          <w:rFonts w:ascii="Times New Roman CYR" w:hAnsi="Times New Roman CYR"/>
          <w:color w:val="0000FF"/>
          <w:sz w:val="24"/>
          <w:szCs w:val="20"/>
          <w:lang w:eastAsia="ru-RU"/>
        </w:rPr>
        <w:t>17532043-001-2005 «Нормы теплотехнического проектирования ограждающих конструкций и оценки энергоэффективности зданий»;</w:t>
      </w:r>
    </w:p>
    <w:p w:rsidR="00D7116C" w:rsidRPr="006808DD" w:rsidRDefault="00D7116C" w:rsidP="00123D88">
      <w:pPr>
        <w:numPr>
          <w:ilvl w:val="0"/>
          <w:numId w:val="26"/>
        </w:numPr>
        <w:tabs>
          <w:tab w:val="left" w:pos="993"/>
        </w:tabs>
        <w:autoSpaceDE w:val="0"/>
        <w:autoSpaceDN w:val="0"/>
        <w:adjustRightInd w:val="0"/>
        <w:spacing w:after="0" w:line="224" w:lineRule="auto"/>
        <w:ind w:left="0" w:firstLine="709"/>
        <w:jc w:val="both"/>
        <w:rPr>
          <w:rFonts w:ascii="Times New Roman" w:hAnsi="Times New Roman"/>
          <w:color w:val="0000FF"/>
          <w:sz w:val="24"/>
          <w:szCs w:val="24"/>
          <w:lang w:eastAsia="ru-RU"/>
        </w:rPr>
      </w:pPr>
      <w:r w:rsidRPr="006808DD">
        <w:rPr>
          <w:rFonts w:ascii="Times New Roman CYR" w:hAnsi="Times New Roman CYR"/>
          <w:color w:val="0000FF"/>
          <w:sz w:val="24"/>
          <w:szCs w:val="20"/>
          <w:lang w:eastAsia="ru-RU"/>
        </w:rPr>
        <w:t>ПиН АЭ-5.6 «Нормы строительного проектирования АС с реакторами различного типа»;</w:t>
      </w:r>
    </w:p>
    <w:p w:rsidR="00D7116C" w:rsidRPr="006808DD" w:rsidRDefault="00D7116C" w:rsidP="00123D88">
      <w:pPr>
        <w:numPr>
          <w:ilvl w:val="0"/>
          <w:numId w:val="26"/>
        </w:numPr>
        <w:tabs>
          <w:tab w:val="left" w:pos="993"/>
        </w:tabs>
        <w:autoSpaceDE w:val="0"/>
        <w:autoSpaceDN w:val="0"/>
        <w:adjustRightInd w:val="0"/>
        <w:spacing w:after="0" w:line="224" w:lineRule="auto"/>
        <w:ind w:left="0" w:firstLine="709"/>
        <w:jc w:val="both"/>
        <w:rPr>
          <w:rFonts w:ascii="Times New Roman CYR" w:hAnsi="Times New Roman CYR"/>
          <w:color w:val="0000FF"/>
          <w:sz w:val="24"/>
          <w:szCs w:val="20"/>
          <w:lang w:eastAsia="ru-RU"/>
        </w:rPr>
      </w:pPr>
      <w:r w:rsidRPr="006808DD">
        <w:rPr>
          <w:rFonts w:ascii="Times New Roman" w:hAnsi="Times New Roman"/>
          <w:color w:val="0000FF"/>
          <w:sz w:val="24"/>
          <w:szCs w:val="24"/>
          <w:lang w:eastAsia="ru-RU"/>
        </w:rPr>
        <w:t>CанПин 2.2.8.46-03 «Санитарные правила по дезактивации средств индивидуальной защиты»;</w:t>
      </w:r>
    </w:p>
    <w:p w:rsidR="00D7116C" w:rsidRPr="006808DD" w:rsidRDefault="00D7116C" w:rsidP="00123D88">
      <w:pPr>
        <w:numPr>
          <w:ilvl w:val="0"/>
          <w:numId w:val="26"/>
        </w:numPr>
        <w:tabs>
          <w:tab w:val="left" w:pos="993"/>
        </w:tabs>
        <w:autoSpaceDE w:val="0"/>
        <w:autoSpaceDN w:val="0"/>
        <w:adjustRightInd w:val="0"/>
        <w:spacing w:after="0" w:line="224" w:lineRule="auto"/>
        <w:ind w:left="0" w:firstLine="709"/>
        <w:jc w:val="both"/>
        <w:rPr>
          <w:rFonts w:ascii="Times New Roman CYR" w:hAnsi="Times New Roman CYR"/>
          <w:color w:val="0000FF"/>
          <w:sz w:val="24"/>
          <w:szCs w:val="20"/>
          <w:lang w:eastAsia="ru-RU"/>
        </w:rPr>
      </w:pPr>
      <w:r w:rsidRPr="006808DD">
        <w:rPr>
          <w:rFonts w:ascii="Times New Roman" w:hAnsi="Times New Roman"/>
          <w:color w:val="0000FF"/>
          <w:sz w:val="24"/>
          <w:szCs w:val="24"/>
          <w:lang w:eastAsia="ru-RU"/>
        </w:rPr>
        <w:t>СНиП 31-04-2001 «Складские здания»;</w:t>
      </w:r>
    </w:p>
    <w:p w:rsidR="00D7116C" w:rsidRPr="006808DD" w:rsidRDefault="00D7116C" w:rsidP="00123D88">
      <w:pPr>
        <w:numPr>
          <w:ilvl w:val="0"/>
          <w:numId w:val="26"/>
        </w:numPr>
        <w:tabs>
          <w:tab w:val="left" w:pos="993"/>
        </w:tabs>
        <w:autoSpaceDE w:val="0"/>
        <w:autoSpaceDN w:val="0"/>
        <w:adjustRightInd w:val="0"/>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Санитарные правила проектирования и эксплуатации атомных станций (СПАС-03) СанПин 2.6.1.24 – 03;</w:t>
      </w:r>
    </w:p>
    <w:p w:rsidR="00D7116C" w:rsidRPr="006808DD" w:rsidRDefault="00D7116C" w:rsidP="00123D88">
      <w:pPr>
        <w:numPr>
          <w:ilvl w:val="0"/>
          <w:numId w:val="26"/>
        </w:numPr>
        <w:tabs>
          <w:tab w:val="left" w:pos="993"/>
        </w:tabs>
        <w:autoSpaceDE w:val="0"/>
        <w:autoSpaceDN w:val="0"/>
        <w:adjustRightInd w:val="0"/>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ГОСТ Р 21.1101-2009 «Система проектной документации для строительства. Основные требования к проектной и рабочей документации»;</w:t>
      </w:r>
    </w:p>
    <w:p w:rsidR="00D7116C" w:rsidRDefault="00D7116C" w:rsidP="00123D88">
      <w:pPr>
        <w:numPr>
          <w:ilvl w:val="0"/>
          <w:numId w:val="26"/>
        </w:numPr>
        <w:tabs>
          <w:tab w:val="left" w:pos="993"/>
        </w:tabs>
        <w:autoSpaceDE w:val="0"/>
        <w:autoSpaceDN w:val="0"/>
        <w:adjustRightInd w:val="0"/>
        <w:spacing w:after="0" w:line="224" w:lineRule="auto"/>
        <w:ind w:left="0" w:firstLine="709"/>
        <w:jc w:val="both"/>
        <w:rPr>
          <w:rFonts w:ascii="Times New Roman CYR" w:hAnsi="Times New Roman CYR"/>
          <w:color w:val="0000FF"/>
          <w:sz w:val="24"/>
          <w:szCs w:val="20"/>
          <w:lang w:eastAsia="ru-RU"/>
        </w:rPr>
      </w:pPr>
      <w:r w:rsidRPr="006808DD">
        <w:rPr>
          <w:rFonts w:ascii="Times New Roman CYR" w:hAnsi="Times New Roman CYR"/>
          <w:color w:val="0000FF"/>
          <w:sz w:val="24"/>
          <w:szCs w:val="20"/>
          <w:lang w:eastAsia="ru-RU"/>
        </w:rPr>
        <w:t>Стандарты организации серии СТО СМК-AKU-018 (Перечень стандартов представлен в разделе 6 «Требования</w:t>
      </w:r>
      <w:r>
        <w:rPr>
          <w:rFonts w:ascii="Times New Roman CYR" w:hAnsi="Times New Roman CYR"/>
          <w:color w:val="0000FF"/>
          <w:sz w:val="24"/>
          <w:szCs w:val="20"/>
          <w:lang w:eastAsia="ru-RU"/>
        </w:rPr>
        <w:t xml:space="preserve"> к качеству выполняемых работ»);</w:t>
      </w:r>
    </w:p>
    <w:p w:rsidR="00D7116C" w:rsidRPr="00B55A6C" w:rsidRDefault="00D7116C" w:rsidP="00123D88">
      <w:pPr>
        <w:autoSpaceDE w:val="0"/>
        <w:autoSpaceDN w:val="0"/>
        <w:adjustRightInd w:val="0"/>
        <w:spacing w:after="0" w:line="224" w:lineRule="auto"/>
        <w:ind w:firstLine="720"/>
        <w:jc w:val="both"/>
        <w:rPr>
          <w:rFonts w:ascii="Times New Roman" w:hAnsi="Times New Roman"/>
          <w:b/>
          <w:color w:val="0000FF"/>
          <w:sz w:val="24"/>
          <w:szCs w:val="24"/>
          <w:lang w:eastAsia="ru-RU"/>
        </w:rPr>
      </w:pPr>
      <w:r w:rsidRPr="00B55A6C">
        <w:rPr>
          <w:rFonts w:ascii="Times New Roman" w:hAnsi="Times New Roman"/>
          <w:b/>
          <w:color w:val="0000FF"/>
          <w:sz w:val="24"/>
          <w:szCs w:val="24"/>
          <w:lang w:eastAsia="ru-RU"/>
        </w:rPr>
        <w:t>3.2  Особые условия строительства</w:t>
      </w:r>
      <w:r w:rsidRPr="00B55A6C">
        <w:rPr>
          <w:rFonts w:ascii="Times New Roman" w:hAnsi="Times New Roman"/>
          <w:b/>
          <w:color w:val="0000FF"/>
          <w:sz w:val="24"/>
          <w:szCs w:val="24"/>
          <w:lang w:eastAsia="ru-RU"/>
        </w:rPr>
        <w:tab/>
      </w:r>
    </w:p>
    <w:p w:rsidR="00D7116C" w:rsidRPr="00B55A6C" w:rsidRDefault="00D7116C" w:rsidP="00123D88">
      <w:pPr>
        <w:suppressAutoHyphens/>
        <w:spacing w:after="0" w:line="224" w:lineRule="auto"/>
        <w:ind w:firstLine="720"/>
        <w:jc w:val="both"/>
        <w:outlineLvl w:val="0"/>
        <w:rPr>
          <w:rFonts w:ascii="Times New Roman" w:hAnsi="Times New Roman"/>
          <w:color w:val="0000FF"/>
          <w:sz w:val="24"/>
          <w:szCs w:val="24"/>
          <w:u w:val="single"/>
          <w:lang w:eastAsia="ru-RU"/>
        </w:rPr>
      </w:pPr>
      <w:r w:rsidRPr="00B55A6C">
        <w:rPr>
          <w:rFonts w:ascii="Times New Roman" w:hAnsi="Times New Roman"/>
          <w:color w:val="0000FF"/>
          <w:sz w:val="24"/>
          <w:szCs w:val="24"/>
          <w:u w:val="single"/>
          <w:lang w:eastAsia="ru-RU"/>
        </w:rPr>
        <w:t>Температура воздуха</w:t>
      </w:r>
    </w:p>
    <w:p w:rsidR="00D7116C" w:rsidRPr="00A32E07" w:rsidRDefault="00D7116C" w:rsidP="00123D88">
      <w:pPr>
        <w:suppressAutoHyphens/>
        <w:spacing w:after="0" w:line="224" w:lineRule="auto"/>
        <w:ind w:firstLine="709"/>
        <w:jc w:val="both"/>
        <w:outlineLvl w:val="0"/>
        <w:rPr>
          <w:rFonts w:ascii="Times New Roman" w:hAnsi="Times New Roman"/>
          <w:color w:val="0000FF"/>
          <w:sz w:val="24"/>
          <w:szCs w:val="24"/>
        </w:rPr>
      </w:pPr>
      <w:r w:rsidRPr="00A32E07">
        <w:rPr>
          <w:rFonts w:ascii="Times New Roman" w:hAnsi="Times New Roman"/>
          <w:color w:val="0000FF"/>
          <w:sz w:val="24"/>
          <w:szCs w:val="24"/>
        </w:rPr>
        <w:t xml:space="preserve">Для расчета строительных конструкций: </w:t>
      </w:r>
    </w:p>
    <w:p w:rsidR="00D7116C" w:rsidRPr="00A32E07" w:rsidRDefault="00D7116C" w:rsidP="00123D88">
      <w:pPr>
        <w:suppressAutoHyphens/>
        <w:spacing w:after="0" w:line="224" w:lineRule="auto"/>
        <w:ind w:firstLine="709"/>
        <w:jc w:val="both"/>
        <w:rPr>
          <w:rFonts w:ascii="Times New Roman" w:hAnsi="Times New Roman"/>
          <w:color w:val="0000FF"/>
          <w:sz w:val="24"/>
          <w:szCs w:val="24"/>
        </w:rPr>
      </w:pPr>
      <w:r w:rsidRPr="00A32E07">
        <w:rPr>
          <w:rFonts w:ascii="Times New Roman" w:hAnsi="Times New Roman"/>
          <w:color w:val="0000FF"/>
          <w:sz w:val="24"/>
          <w:szCs w:val="24"/>
        </w:rPr>
        <w:t xml:space="preserve">- многолетняя среднемесячная температура воздуха в январе </w:t>
      </w:r>
      <w:r w:rsidRPr="00A32E07">
        <w:rPr>
          <w:rFonts w:ascii="Times New Roman" w:hAnsi="Times New Roman"/>
          <w:color w:val="0000FF"/>
          <w:sz w:val="24"/>
          <w:szCs w:val="24"/>
        </w:rPr>
        <w:sym w:font="Symbol" w:char="F02D"/>
      </w:r>
      <w:r w:rsidRPr="00A32E07">
        <w:rPr>
          <w:rFonts w:ascii="Times New Roman" w:hAnsi="Times New Roman"/>
          <w:color w:val="0000FF"/>
          <w:sz w:val="24"/>
          <w:szCs w:val="24"/>
        </w:rPr>
        <w:t xml:space="preserve">  плюс  10,1 °С;</w:t>
      </w:r>
    </w:p>
    <w:p w:rsidR="00D7116C" w:rsidRPr="00A32E07" w:rsidRDefault="00D7116C" w:rsidP="00123D88">
      <w:pPr>
        <w:suppressAutoHyphens/>
        <w:spacing w:after="0" w:line="224" w:lineRule="auto"/>
        <w:ind w:firstLine="709"/>
        <w:jc w:val="both"/>
        <w:rPr>
          <w:rFonts w:ascii="Times New Roman" w:hAnsi="Times New Roman"/>
          <w:color w:val="0000FF"/>
          <w:sz w:val="24"/>
          <w:szCs w:val="24"/>
        </w:rPr>
      </w:pPr>
      <w:r w:rsidRPr="00A32E07">
        <w:rPr>
          <w:rFonts w:ascii="Times New Roman" w:hAnsi="Times New Roman"/>
          <w:color w:val="0000FF"/>
          <w:sz w:val="24"/>
          <w:szCs w:val="24"/>
        </w:rPr>
        <w:t xml:space="preserve">- многолетняя среднемесячная температура воздуха в июле </w:t>
      </w:r>
      <w:r w:rsidRPr="00A32E07">
        <w:rPr>
          <w:rFonts w:ascii="Times New Roman" w:hAnsi="Times New Roman"/>
          <w:color w:val="0000FF"/>
          <w:sz w:val="24"/>
          <w:szCs w:val="24"/>
        </w:rPr>
        <w:sym w:font="Symbol" w:char="F02D"/>
      </w:r>
      <w:r w:rsidRPr="00A32E07">
        <w:rPr>
          <w:rFonts w:ascii="Times New Roman" w:hAnsi="Times New Roman"/>
          <w:color w:val="0000FF"/>
          <w:sz w:val="24"/>
          <w:szCs w:val="24"/>
        </w:rPr>
        <w:t xml:space="preserve">  плюс  28,0 °С;</w:t>
      </w:r>
    </w:p>
    <w:p w:rsidR="00D7116C" w:rsidRPr="00A32E07" w:rsidRDefault="00D7116C" w:rsidP="00123D88">
      <w:pPr>
        <w:suppressAutoHyphens/>
        <w:spacing w:after="0" w:line="224" w:lineRule="auto"/>
        <w:ind w:firstLine="709"/>
        <w:jc w:val="both"/>
        <w:rPr>
          <w:rFonts w:ascii="Times New Roman" w:hAnsi="Times New Roman"/>
          <w:color w:val="0000FF"/>
          <w:sz w:val="24"/>
          <w:szCs w:val="24"/>
        </w:rPr>
      </w:pPr>
      <w:r w:rsidRPr="00A32E07">
        <w:rPr>
          <w:rFonts w:ascii="Times New Roman" w:hAnsi="Times New Roman"/>
          <w:color w:val="0000FF"/>
          <w:sz w:val="24"/>
          <w:szCs w:val="24"/>
        </w:rPr>
        <w:t>- ∆</w:t>
      </w:r>
      <w:r w:rsidRPr="00A32E07">
        <w:rPr>
          <w:rFonts w:ascii="Times New Roman" w:hAnsi="Times New Roman"/>
          <w:color w:val="0000FF"/>
          <w:sz w:val="24"/>
          <w:szCs w:val="24"/>
          <w:vertAlign w:val="subscript"/>
          <w:lang w:val="en-US"/>
        </w:rPr>
        <w:t>I</w:t>
      </w:r>
      <w:r w:rsidRPr="00A32E07">
        <w:rPr>
          <w:rFonts w:ascii="Times New Roman" w:hAnsi="Times New Roman"/>
          <w:color w:val="0000FF"/>
          <w:sz w:val="24"/>
          <w:szCs w:val="24"/>
          <w:vertAlign w:val="subscript"/>
        </w:rPr>
        <w:t xml:space="preserve"> </w:t>
      </w:r>
      <w:r w:rsidRPr="00A32E07">
        <w:rPr>
          <w:rFonts w:ascii="Times New Roman" w:hAnsi="Times New Roman"/>
          <w:color w:val="0000FF"/>
          <w:sz w:val="24"/>
          <w:szCs w:val="24"/>
        </w:rPr>
        <w:t>= 6°С, ∆</w:t>
      </w:r>
      <w:r w:rsidRPr="00A32E07">
        <w:rPr>
          <w:rFonts w:ascii="Times New Roman" w:hAnsi="Times New Roman"/>
          <w:color w:val="0000FF"/>
          <w:sz w:val="24"/>
          <w:szCs w:val="24"/>
          <w:vertAlign w:val="subscript"/>
          <w:lang w:val="en-US"/>
        </w:rPr>
        <w:t>VII</w:t>
      </w:r>
      <w:r w:rsidRPr="00A32E07">
        <w:rPr>
          <w:rFonts w:ascii="Times New Roman" w:hAnsi="Times New Roman"/>
          <w:color w:val="0000FF"/>
          <w:sz w:val="24"/>
          <w:szCs w:val="24"/>
          <w:vertAlign w:val="subscript"/>
        </w:rPr>
        <w:t xml:space="preserve"> </w:t>
      </w:r>
      <w:r w:rsidRPr="00A32E07">
        <w:rPr>
          <w:rFonts w:ascii="Times New Roman" w:hAnsi="Times New Roman"/>
          <w:color w:val="0000FF"/>
          <w:sz w:val="24"/>
          <w:szCs w:val="24"/>
        </w:rPr>
        <w:t xml:space="preserve">= 4°С </w:t>
      </w:r>
      <w:r w:rsidRPr="00A32E07">
        <w:rPr>
          <w:rFonts w:ascii="Times New Roman" w:hAnsi="Times New Roman"/>
          <w:color w:val="0000FF"/>
          <w:sz w:val="24"/>
          <w:szCs w:val="24"/>
        </w:rPr>
        <w:sym w:font="Symbol" w:char="F02D"/>
      </w:r>
      <w:r w:rsidRPr="00A32E07">
        <w:rPr>
          <w:rFonts w:ascii="Times New Roman" w:hAnsi="Times New Roman"/>
          <w:color w:val="0000FF"/>
          <w:sz w:val="24"/>
          <w:szCs w:val="24"/>
        </w:rPr>
        <w:t xml:space="preserve"> отклонения средних  суточных температур от средних месячных.</w:t>
      </w:r>
    </w:p>
    <w:p w:rsidR="00D7116C" w:rsidRPr="00A32E07" w:rsidRDefault="00D7116C" w:rsidP="00123D88">
      <w:pPr>
        <w:suppressAutoHyphens/>
        <w:spacing w:after="0" w:line="224" w:lineRule="auto"/>
        <w:ind w:firstLine="709"/>
        <w:jc w:val="both"/>
        <w:rPr>
          <w:rFonts w:ascii="Times New Roman" w:hAnsi="Times New Roman"/>
          <w:color w:val="0000FF"/>
          <w:sz w:val="24"/>
          <w:szCs w:val="24"/>
        </w:rPr>
      </w:pPr>
      <w:r w:rsidRPr="00A32E07">
        <w:rPr>
          <w:rFonts w:ascii="Times New Roman" w:hAnsi="Times New Roman"/>
          <w:color w:val="0000FF"/>
          <w:sz w:val="24"/>
          <w:szCs w:val="24"/>
        </w:rPr>
        <w:t>Максимальное часовое значение солнечной радиации на вертикальной поверхности: суммарная – 710 Вт/м</w:t>
      </w:r>
      <w:r w:rsidRPr="00A32E07">
        <w:rPr>
          <w:rFonts w:ascii="Times New Roman" w:hAnsi="Times New Roman"/>
          <w:color w:val="0000FF"/>
          <w:sz w:val="24"/>
          <w:szCs w:val="24"/>
          <w:vertAlign w:val="superscript"/>
        </w:rPr>
        <w:t>2</w:t>
      </w:r>
      <w:r w:rsidRPr="00A32E07">
        <w:rPr>
          <w:rFonts w:ascii="Times New Roman" w:hAnsi="Times New Roman"/>
          <w:color w:val="0000FF"/>
          <w:sz w:val="24"/>
          <w:szCs w:val="24"/>
        </w:rPr>
        <w:t>.</w:t>
      </w:r>
    </w:p>
    <w:p w:rsidR="00D7116C" w:rsidRPr="00A66EF3" w:rsidRDefault="00D7116C" w:rsidP="00123D88">
      <w:pPr>
        <w:suppressAutoHyphens/>
        <w:spacing w:after="0" w:line="224" w:lineRule="auto"/>
        <w:ind w:firstLine="709"/>
        <w:jc w:val="both"/>
        <w:rPr>
          <w:rFonts w:ascii="Times New Roman" w:hAnsi="Times New Roman"/>
          <w:color w:val="0000FF"/>
          <w:sz w:val="24"/>
          <w:szCs w:val="24"/>
        </w:rPr>
      </w:pPr>
      <w:r w:rsidRPr="00A32E07">
        <w:rPr>
          <w:rFonts w:ascii="Times New Roman" w:hAnsi="Times New Roman"/>
          <w:color w:val="0000FF"/>
          <w:sz w:val="24"/>
          <w:szCs w:val="24"/>
        </w:rPr>
        <w:t xml:space="preserve">Максимальное часовое значение солнечной радиации на горизонтальной </w:t>
      </w:r>
      <w:r w:rsidRPr="00A66EF3">
        <w:rPr>
          <w:rFonts w:ascii="Times New Roman" w:hAnsi="Times New Roman"/>
          <w:color w:val="0000FF"/>
          <w:sz w:val="24"/>
          <w:szCs w:val="24"/>
        </w:rPr>
        <w:t>поверхности: суммарная – 955 Вт/м</w:t>
      </w:r>
      <w:r w:rsidRPr="00A66EF3">
        <w:rPr>
          <w:rFonts w:ascii="Times New Roman" w:hAnsi="Times New Roman"/>
          <w:color w:val="0000FF"/>
          <w:sz w:val="24"/>
          <w:szCs w:val="24"/>
          <w:vertAlign w:val="superscript"/>
        </w:rPr>
        <w:t>2</w:t>
      </w:r>
      <w:r w:rsidRPr="00A66EF3">
        <w:rPr>
          <w:rFonts w:ascii="Times New Roman" w:hAnsi="Times New Roman"/>
          <w:color w:val="0000FF"/>
          <w:sz w:val="24"/>
          <w:szCs w:val="24"/>
        </w:rPr>
        <w:t>.</w:t>
      </w:r>
    </w:p>
    <w:p w:rsidR="00D7116C" w:rsidRPr="00A66EF3" w:rsidRDefault="00D7116C" w:rsidP="00123D88">
      <w:pPr>
        <w:spacing w:after="0" w:line="224" w:lineRule="auto"/>
        <w:ind w:firstLine="709"/>
        <w:jc w:val="both"/>
        <w:rPr>
          <w:rFonts w:ascii="Times New Roman" w:hAnsi="Times New Roman"/>
          <w:color w:val="0000FF"/>
          <w:sz w:val="24"/>
          <w:szCs w:val="24"/>
        </w:rPr>
      </w:pPr>
      <w:r w:rsidRPr="00A66EF3">
        <w:rPr>
          <w:rFonts w:ascii="Times New Roman" w:hAnsi="Times New Roman"/>
          <w:color w:val="0000FF"/>
          <w:sz w:val="24"/>
          <w:szCs w:val="24"/>
        </w:rPr>
        <w:t>Для прочих расчетов принимать следующие значения температур (характерных):</w:t>
      </w:r>
    </w:p>
    <w:p w:rsidR="00D7116C" w:rsidRPr="00A66EF3" w:rsidRDefault="00D7116C" w:rsidP="00123D88">
      <w:pPr>
        <w:spacing w:after="0" w:line="224" w:lineRule="auto"/>
        <w:ind w:firstLine="709"/>
        <w:jc w:val="both"/>
        <w:rPr>
          <w:rFonts w:ascii="Times New Roman" w:hAnsi="Times New Roman"/>
          <w:color w:val="0000FF"/>
          <w:sz w:val="24"/>
          <w:szCs w:val="24"/>
        </w:rPr>
      </w:pPr>
      <w:r w:rsidRPr="00A66EF3">
        <w:rPr>
          <w:rFonts w:ascii="Times New Roman" w:hAnsi="Times New Roman"/>
          <w:color w:val="0000FF"/>
          <w:sz w:val="24"/>
          <w:szCs w:val="24"/>
        </w:rPr>
        <w:t>- минимум – минус 4,7°С;</w:t>
      </w:r>
    </w:p>
    <w:p w:rsidR="00D7116C" w:rsidRPr="00A66EF3" w:rsidRDefault="00D7116C" w:rsidP="00123D88">
      <w:pPr>
        <w:suppressAutoHyphens/>
        <w:spacing w:after="0" w:line="224" w:lineRule="auto"/>
        <w:ind w:firstLine="709"/>
        <w:jc w:val="both"/>
        <w:outlineLvl w:val="0"/>
        <w:rPr>
          <w:rFonts w:ascii="Times New Roman" w:hAnsi="Times New Roman"/>
          <w:color w:val="0000FF"/>
          <w:sz w:val="24"/>
          <w:szCs w:val="24"/>
        </w:rPr>
      </w:pPr>
      <w:r w:rsidRPr="00A66EF3">
        <w:rPr>
          <w:rFonts w:ascii="Times New Roman" w:hAnsi="Times New Roman"/>
          <w:color w:val="0000FF"/>
          <w:sz w:val="24"/>
          <w:szCs w:val="24"/>
        </w:rPr>
        <w:t>- максимум – плюс 44,2°С.</w:t>
      </w:r>
    </w:p>
    <w:p w:rsidR="00D7116C" w:rsidRPr="00A66EF3" w:rsidRDefault="00D7116C" w:rsidP="00123D88">
      <w:pPr>
        <w:suppressAutoHyphens/>
        <w:spacing w:after="0" w:line="224" w:lineRule="auto"/>
        <w:ind w:firstLine="709"/>
        <w:jc w:val="both"/>
        <w:rPr>
          <w:rFonts w:ascii="Times New Roman" w:hAnsi="Times New Roman"/>
          <w:sz w:val="24"/>
          <w:szCs w:val="24"/>
        </w:rPr>
      </w:pPr>
      <w:r w:rsidRPr="00A66EF3">
        <w:rPr>
          <w:rFonts w:ascii="Times New Roman" w:hAnsi="Times New Roman"/>
          <w:sz w:val="24"/>
          <w:szCs w:val="24"/>
        </w:rPr>
        <w:t>Экстремальные температуры (1 раз в 10000 лет)</w:t>
      </w:r>
    </w:p>
    <w:p w:rsidR="00D7116C" w:rsidRPr="00A66EF3" w:rsidRDefault="00D7116C" w:rsidP="00123D88">
      <w:pPr>
        <w:suppressAutoHyphens/>
        <w:spacing w:after="0" w:line="224" w:lineRule="auto"/>
        <w:ind w:firstLine="709"/>
        <w:jc w:val="both"/>
        <w:rPr>
          <w:rFonts w:ascii="Times New Roman" w:hAnsi="Times New Roman"/>
          <w:sz w:val="24"/>
          <w:szCs w:val="24"/>
        </w:rPr>
      </w:pPr>
      <w:r w:rsidRPr="00A66EF3">
        <w:rPr>
          <w:rFonts w:ascii="Times New Roman" w:hAnsi="Times New Roman"/>
          <w:sz w:val="24"/>
          <w:szCs w:val="24"/>
        </w:rPr>
        <w:t xml:space="preserve">- минимум  </w:t>
      </w:r>
      <w:r w:rsidRPr="00A66EF3">
        <w:rPr>
          <w:rFonts w:ascii="Times New Roman" w:hAnsi="Times New Roman"/>
          <w:sz w:val="24"/>
          <w:szCs w:val="24"/>
        </w:rPr>
        <w:sym w:font="Symbol" w:char="F02D"/>
      </w:r>
      <w:r w:rsidRPr="00A66EF3">
        <w:rPr>
          <w:rFonts w:ascii="Times New Roman" w:hAnsi="Times New Roman"/>
          <w:sz w:val="24"/>
          <w:szCs w:val="24"/>
        </w:rPr>
        <w:t xml:space="preserve">  минус 14,9 °С;</w:t>
      </w:r>
    </w:p>
    <w:p w:rsidR="00D7116C" w:rsidRPr="00A66EF3" w:rsidRDefault="00D7116C" w:rsidP="00123D88">
      <w:pPr>
        <w:suppressAutoHyphens/>
        <w:spacing w:after="0" w:line="224" w:lineRule="auto"/>
        <w:ind w:firstLine="709"/>
        <w:jc w:val="both"/>
        <w:outlineLvl w:val="0"/>
        <w:rPr>
          <w:rFonts w:ascii="Times New Roman" w:hAnsi="Times New Roman"/>
          <w:color w:val="0000FF"/>
          <w:sz w:val="24"/>
          <w:szCs w:val="24"/>
          <w:lang w:eastAsia="ru-RU"/>
        </w:rPr>
      </w:pPr>
      <w:r w:rsidRPr="00A66EF3">
        <w:rPr>
          <w:rFonts w:ascii="Times New Roman" w:hAnsi="Times New Roman"/>
          <w:sz w:val="24"/>
          <w:szCs w:val="24"/>
        </w:rPr>
        <w:t xml:space="preserve">- максимум </w:t>
      </w:r>
      <w:r w:rsidRPr="00A66EF3">
        <w:rPr>
          <w:rFonts w:ascii="Times New Roman" w:hAnsi="Times New Roman"/>
          <w:sz w:val="24"/>
          <w:szCs w:val="24"/>
        </w:rPr>
        <w:sym w:font="Symbol" w:char="F02D"/>
      </w:r>
      <w:r w:rsidRPr="00A66EF3">
        <w:rPr>
          <w:rFonts w:ascii="Times New Roman" w:hAnsi="Times New Roman"/>
          <w:sz w:val="24"/>
          <w:szCs w:val="24"/>
        </w:rPr>
        <w:t xml:space="preserve">  плюс 52,5 °С.</w:t>
      </w:r>
    </w:p>
    <w:p w:rsidR="00D7116C" w:rsidRPr="00A66EF3" w:rsidRDefault="00D7116C" w:rsidP="00123D88">
      <w:pPr>
        <w:suppressAutoHyphens/>
        <w:spacing w:after="0" w:line="224" w:lineRule="auto"/>
        <w:ind w:firstLine="709"/>
        <w:jc w:val="both"/>
        <w:outlineLvl w:val="0"/>
        <w:rPr>
          <w:rFonts w:ascii="Times New Roman" w:hAnsi="Times New Roman"/>
          <w:color w:val="0000FF"/>
          <w:sz w:val="24"/>
          <w:szCs w:val="24"/>
          <w:u w:val="single"/>
          <w:lang w:eastAsia="ru-RU"/>
        </w:rPr>
      </w:pPr>
      <w:r w:rsidRPr="00A66EF3">
        <w:rPr>
          <w:rFonts w:ascii="Times New Roman" w:hAnsi="Times New Roman"/>
          <w:color w:val="0000FF"/>
          <w:sz w:val="24"/>
          <w:szCs w:val="24"/>
          <w:u w:val="single"/>
          <w:lang w:eastAsia="ru-RU"/>
        </w:rPr>
        <w:t>Влажность воздуха</w:t>
      </w:r>
    </w:p>
    <w:p w:rsidR="00D7116C" w:rsidRPr="00A66EF3" w:rsidRDefault="00D7116C" w:rsidP="00123D88">
      <w:pPr>
        <w:suppressAutoHyphens/>
        <w:spacing w:after="0" w:line="224" w:lineRule="auto"/>
        <w:ind w:firstLine="709"/>
        <w:jc w:val="both"/>
        <w:rPr>
          <w:rFonts w:ascii="Times New Roman" w:hAnsi="Times New Roman"/>
          <w:color w:val="0000FF"/>
          <w:sz w:val="24"/>
          <w:szCs w:val="24"/>
          <w:lang w:eastAsia="ru-RU"/>
        </w:rPr>
      </w:pPr>
      <w:r w:rsidRPr="00A66EF3">
        <w:rPr>
          <w:rFonts w:ascii="Times New Roman" w:hAnsi="Times New Roman"/>
          <w:color w:val="0000FF"/>
          <w:sz w:val="24"/>
          <w:szCs w:val="24"/>
          <w:lang w:eastAsia="ru-RU"/>
        </w:rPr>
        <w:t>Летом относительная влажность при температуре плюс 35 °С варьирует в диапазоне от 32 до 83 (в среднем 42) %.</w:t>
      </w:r>
    </w:p>
    <w:p w:rsidR="00D7116C" w:rsidRPr="00A66EF3" w:rsidRDefault="00D7116C" w:rsidP="00123D88">
      <w:pPr>
        <w:suppressAutoHyphens/>
        <w:spacing w:after="0" w:line="224" w:lineRule="auto"/>
        <w:ind w:firstLine="709"/>
        <w:jc w:val="both"/>
        <w:rPr>
          <w:rFonts w:ascii="Times New Roman" w:hAnsi="Times New Roman"/>
          <w:color w:val="0000FF"/>
          <w:sz w:val="24"/>
          <w:szCs w:val="24"/>
          <w:lang w:eastAsia="ru-RU"/>
        </w:rPr>
      </w:pPr>
      <w:r w:rsidRPr="00A66EF3">
        <w:rPr>
          <w:rFonts w:ascii="Times New Roman" w:hAnsi="Times New Roman"/>
          <w:color w:val="0000FF"/>
          <w:sz w:val="24"/>
          <w:szCs w:val="24"/>
          <w:lang w:eastAsia="ru-RU"/>
        </w:rPr>
        <w:t>Зимой относительная влажность при температуре плюс 5 °С варьирует в диапазоне от 50 до 90 %.</w:t>
      </w:r>
    </w:p>
    <w:p w:rsidR="00D7116C" w:rsidRPr="00A66EF3" w:rsidRDefault="00D7116C" w:rsidP="00123D88">
      <w:pPr>
        <w:suppressAutoHyphens/>
        <w:spacing w:after="0" w:line="224" w:lineRule="auto"/>
        <w:ind w:firstLine="709"/>
        <w:jc w:val="both"/>
        <w:outlineLvl w:val="0"/>
        <w:rPr>
          <w:rFonts w:ascii="Times New Roman" w:hAnsi="Times New Roman"/>
          <w:color w:val="0000FF"/>
          <w:sz w:val="24"/>
          <w:szCs w:val="24"/>
          <w:u w:val="single"/>
          <w:lang w:eastAsia="ru-RU"/>
        </w:rPr>
      </w:pPr>
      <w:r w:rsidRPr="00A66EF3">
        <w:rPr>
          <w:rFonts w:ascii="Times New Roman" w:hAnsi="Times New Roman"/>
          <w:color w:val="0000FF"/>
          <w:sz w:val="24"/>
          <w:szCs w:val="24"/>
          <w:u w:val="single"/>
          <w:lang w:eastAsia="ru-RU"/>
        </w:rPr>
        <w:t>Атмосферные осадки</w:t>
      </w:r>
    </w:p>
    <w:p w:rsidR="00D7116C" w:rsidRPr="00A66EF3" w:rsidRDefault="00D7116C" w:rsidP="00123D88">
      <w:pPr>
        <w:suppressAutoHyphens/>
        <w:spacing w:after="0" w:line="224" w:lineRule="auto"/>
        <w:ind w:firstLine="709"/>
        <w:jc w:val="both"/>
        <w:outlineLvl w:val="0"/>
        <w:rPr>
          <w:rFonts w:ascii="Times New Roman" w:hAnsi="Times New Roman"/>
          <w:color w:val="0000FF"/>
          <w:sz w:val="24"/>
          <w:szCs w:val="24"/>
          <w:lang w:eastAsia="ru-RU"/>
        </w:rPr>
      </w:pPr>
      <w:r w:rsidRPr="00A66EF3">
        <w:rPr>
          <w:rFonts w:ascii="Times New Roman" w:hAnsi="Times New Roman"/>
          <w:color w:val="0000FF"/>
          <w:sz w:val="24"/>
          <w:szCs w:val="24"/>
          <w:lang w:eastAsia="ru-RU"/>
        </w:rPr>
        <w:t xml:space="preserve">Наблюдённый суточный максимум осадков составил 168,6 мм. </w:t>
      </w:r>
    </w:p>
    <w:p w:rsidR="00D7116C" w:rsidRPr="00A66EF3" w:rsidRDefault="00D7116C" w:rsidP="00123D88">
      <w:pPr>
        <w:suppressAutoHyphens/>
        <w:spacing w:after="0" w:line="224" w:lineRule="auto"/>
        <w:ind w:firstLine="709"/>
        <w:jc w:val="both"/>
        <w:rPr>
          <w:rFonts w:ascii="Times New Roman" w:hAnsi="Times New Roman"/>
          <w:color w:val="0000FF"/>
          <w:sz w:val="24"/>
          <w:szCs w:val="24"/>
          <w:lang w:eastAsia="ru-RU"/>
        </w:rPr>
      </w:pPr>
      <w:r w:rsidRPr="00A66EF3">
        <w:rPr>
          <w:rFonts w:ascii="Times New Roman" w:hAnsi="Times New Roman"/>
          <w:color w:val="0000FF"/>
          <w:sz w:val="24"/>
          <w:szCs w:val="24"/>
          <w:lang w:eastAsia="ru-RU"/>
        </w:rPr>
        <w:t>Для повторяемости 1 раз в 100 лет расчётный суточный максимум осадков составит 195 мм, максимальная интенсивность выпадения осадков – 60-90 мм/ч.</w:t>
      </w:r>
    </w:p>
    <w:p w:rsidR="00D7116C" w:rsidRPr="00A66EF3" w:rsidRDefault="00D7116C" w:rsidP="00123D88">
      <w:pPr>
        <w:pStyle w:val="BodyTextIndent2"/>
        <w:suppressAutoHyphens/>
        <w:spacing w:after="0" w:line="224" w:lineRule="auto"/>
        <w:ind w:left="0" w:firstLine="709"/>
        <w:jc w:val="both"/>
        <w:rPr>
          <w:color w:val="0000FF"/>
        </w:rPr>
      </w:pPr>
      <w:r w:rsidRPr="00A66EF3">
        <w:rPr>
          <w:color w:val="0000FF"/>
        </w:rPr>
        <w:t xml:space="preserve">Суточный максимум осадков заданной обеспеченности (повторяемости) - 0,01 %  (1 раз в 10000 лет) – 314 мм. </w:t>
      </w:r>
    </w:p>
    <w:p w:rsidR="00D7116C" w:rsidRPr="00A66EF3" w:rsidRDefault="00D7116C" w:rsidP="00123D88">
      <w:pPr>
        <w:suppressAutoHyphens/>
        <w:spacing w:after="0" w:line="224" w:lineRule="auto"/>
        <w:ind w:firstLine="709"/>
        <w:jc w:val="both"/>
        <w:outlineLvl w:val="0"/>
        <w:rPr>
          <w:rFonts w:ascii="Times New Roman" w:hAnsi="Times New Roman"/>
          <w:color w:val="0000FF"/>
          <w:sz w:val="24"/>
          <w:szCs w:val="24"/>
          <w:u w:val="single"/>
          <w:lang w:eastAsia="ru-RU"/>
        </w:rPr>
      </w:pPr>
      <w:r w:rsidRPr="00A66EF3">
        <w:rPr>
          <w:rFonts w:ascii="Times New Roman" w:hAnsi="Times New Roman"/>
          <w:color w:val="0000FF"/>
          <w:sz w:val="24"/>
          <w:szCs w:val="24"/>
          <w:u w:val="single"/>
          <w:lang w:eastAsia="ru-RU"/>
        </w:rPr>
        <w:t>Снежный покров</w:t>
      </w:r>
    </w:p>
    <w:p w:rsidR="00D7116C" w:rsidRPr="00A66EF3" w:rsidRDefault="00D7116C" w:rsidP="00123D88">
      <w:pPr>
        <w:pStyle w:val="BodyTextIndent2"/>
        <w:suppressAutoHyphens/>
        <w:spacing w:after="0" w:line="224" w:lineRule="auto"/>
        <w:ind w:left="0" w:firstLine="709"/>
        <w:jc w:val="both"/>
        <w:rPr>
          <w:color w:val="0000FF"/>
        </w:rPr>
      </w:pPr>
      <w:r w:rsidRPr="00A66EF3">
        <w:rPr>
          <w:color w:val="0000FF"/>
        </w:rPr>
        <w:t>Снеговая нагрузка для I снегового района (расчетные значения):</w:t>
      </w:r>
    </w:p>
    <w:p w:rsidR="00D7116C" w:rsidRPr="00A66EF3" w:rsidRDefault="00D7116C" w:rsidP="00123D88">
      <w:pPr>
        <w:pStyle w:val="BodyTextIndent2"/>
        <w:suppressAutoHyphens/>
        <w:spacing w:after="0" w:line="224" w:lineRule="auto"/>
        <w:ind w:left="0" w:firstLine="709"/>
        <w:jc w:val="both"/>
        <w:rPr>
          <w:color w:val="0000FF"/>
        </w:rPr>
      </w:pPr>
      <w:r w:rsidRPr="00A66EF3">
        <w:rPr>
          <w:color w:val="0000FF"/>
        </w:rPr>
        <w:t>- характерная – Sg</w:t>
      </w:r>
      <w:r w:rsidRPr="00A66EF3">
        <w:rPr>
          <w:color w:val="0000FF"/>
          <w:vertAlign w:val="superscript"/>
        </w:rPr>
        <w:t>1</w:t>
      </w:r>
      <w:r w:rsidRPr="00A66EF3">
        <w:rPr>
          <w:color w:val="0000FF"/>
        </w:rPr>
        <w:t xml:space="preserve"> = 0,8 кПа (повторяемость 1 раз в 25 лет);</w:t>
      </w:r>
    </w:p>
    <w:p w:rsidR="00D7116C" w:rsidRPr="00A32E07" w:rsidRDefault="00D7116C" w:rsidP="00123D88">
      <w:pPr>
        <w:pStyle w:val="BodyTextIndent2"/>
        <w:suppressAutoHyphens/>
        <w:spacing w:after="0" w:line="224" w:lineRule="auto"/>
        <w:ind w:left="0" w:firstLine="709"/>
        <w:jc w:val="both"/>
        <w:rPr>
          <w:color w:val="0000FF"/>
        </w:rPr>
      </w:pPr>
      <w:r w:rsidRPr="00A66EF3">
        <w:rPr>
          <w:color w:val="0000FF"/>
        </w:rPr>
        <w:t>- экстремальная –  Sg</w:t>
      </w:r>
      <w:r w:rsidRPr="00A66EF3">
        <w:rPr>
          <w:color w:val="0000FF"/>
          <w:vertAlign w:val="superscript"/>
        </w:rPr>
        <w:t>2</w:t>
      </w:r>
      <w:r w:rsidRPr="00A66EF3">
        <w:rPr>
          <w:color w:val="0000FF"/>
        </w:rPr>
        <w:t xml:space="preserve"> = 0,98 кПа (повторяемость 1 раз в</w:t>
      </w:r>
      <w:r w:rsidRPr="00A32E07">
        <w:rPr>
          <w:color w:val="0000FF"/>
        </w:rPr>
        <w:t xml:space="preserve"> 100 лет);</w:t>
      </w:r>
    </w:p>
    <w:p w:rsidR="00D7116C" w:rsidRPr="00A32E07" w:rsidRDefault="00D7116C" w:rsidP="00123D88">
      <w:pPr>
        <w:suppressAutoHyphens/>
        <w:spacing w:after="0" w:line="224" w:lineRule="auto"/>
        <w:ind w:firstLine="720"/>
        <w:jc w:val="both"/>
        <w:rPr>
          <w:rFonts w:ascii="Times New Roman" w:hAnsi="Times New Roman"/>
          <w:color w:val="0000FF"/>
          <w:sz w:val="24"/>
          <w:szCs w:val="24"/>
          <w:lang w:eastAsia="ru-RU"/>
        </w:rPr>
      </w:pPr>
      <w:r w:rsidRPr="00A32E07">
        <w:rPr>
          <w:rFonts w:ascii="Times New Roman" w:hAnsi="Times New Roman"/>
          <w:color w:val="0000FF"/>
          <w:sz w:val="24"/>
          <w:szCs w:val="24"/>
        </w:rPr>
        <w:t xml:space="preserve">Максимальная толщина стенки гололеда – </w:t>
      </w:r>
      <w:r w:rsidRPr="00A32E07">
        <w:rPr>
          <w:rFonts w:ascii="Times New Roman" w:hAnsi="Times New Roman"/>
          <w:color w:val="0000FF"/>
          <w:sz w:val="24"/>
          <w:szCs w:val="24"/>
          <w:lang w:val="en-US"/>
        </w:rPr>
        <w:t>S</w:t>
      </w:r>
      <w:r w:rsidRPr="00A32E07">
        <w:rPr>
          <w:rFonts w:ascii="Times New Roman" w:hAnsi="Times New Roman"/>
          <w:color w:val="0000FF"/>
          <w:sz w:val="24"/>
          <w:szCs w:val="24"/>
        </w:rPr>
        <w:t xml:space="preserve"> = 3 мм.</w:t>
      </w:r>
    </w:p>
    <w:p w:rsidR="00D7116C" w:rsidRPr="00A32E07" w:rsidRDefault="00D7116C" w:rsidP="00123D88">
      <w:pPr>
        <w:suppressAutoHyphens/>
        <w:spacing w:after="0" w:line="224" w:lineRule="auto"/>
        <w:ind w:firstLine="720"/>
        <w:jc w:val="both"/>
        <w:outlineLvl w:val="0"/>
        <w:rPr>
          <w:rFonts w:ascii="Times New Roman" w:hAnsi="Times New Roman"/>
          <w:color w:val="0000FF"/>
          <w:sz w:val="24"/>
          <w:szCs w:val="24"/>
          <w:u w:val="single"/>
          <w:lang w:eastAsia="ru-RU"/>
        </w:rPr>
      </w:pPr>
      <w:r w:rsidRPr="00A32E07">
        <w:rPr>
          <w:rFonts w:ascii="Times New Roman" w:hAnsi="Times New Roman"/>
          <w:color w:val="0000FF"/>
          <w:sz w:val="24"/>
          <w:szCs w:val="24"/>
          <w:u w:val="single"/>
          <w:lang w:eastAsia="ru-RU"/>
        </w:rPr>
        <w:t>Ветровой режим</w:t>
      </w:r>
    </w:p>
    <w:p w:rsidR="00D7116C" w:rsidRPr="00A32E07" w:rsidRDefault="00D7116C" w:rsidP="00123D88">
      <w:pPr>
        <w:suppressAutoHyphens/>
        <w:spacing w:after="0" w:line="224" w:lineRule="auto"/>
        <w:ind w:firstLine="709"/>
        <w:jc w:val="both"/>
        <w:outlineLvl w:val="0"/>
        <w:rPr>
          <w:rFonts w:ascii="Times New Roman" w:hAnsi="Times New Roman"/>
          <w:color w:val="0000FF"/>
          <w:sz w:val="28"/>
          <w:szCs w:val="24"/>
        </w:rPr>
      </w:pPr>
      <w:r w:rsidRPr="00A32E07">
        <w:rPr>
          <w:rFonts w:ascii="Times New Roman" w:hAnsi="Times New Roman"/>
          <w:color w:val="0000FF"/>
          <w:sz w:val="24"/>
        </w:rPr>
        <w:t>Максимальная наблюденная скорость ветра 32 м/с.</w:t>
      </w:r>
    </w:p>
    <w:p w:rsidR="00D7116C" w:rsidRPr="00A32E07" w:rsidRDefault="00D7116C" w:rsidP="00123D88">
      <w:pPr>
        <w:suppressAutoHyphens/>
        <w:spacing w:after="0" w:line="224" w:lineRule="auto"/>
        <w:ind w:firstLine="709"/>
        <w:jc w:val="both"/>
        <w:outlineLvl w:val="0"/>
        <w:rPr>
          <w:rFonts w:ascii="Times New Roman" w:hAnsi="Times New Roman"/>
          <w:color w:val="0000FF"/>
          <w:sz w:val="24"/>
          <w:szCs w:val="24"/>
        </w:rPr>
      </w:pPr>
      <w:r w:rsidRPr="00A32E07">
        <w:rPr>
          <w:rFonts w:ascii="Times New Roman" w:hAnsi="Times New Roman"/>
          <w:color w:val="0000FF"/>
          <w:sz w:val="24"/>
          <w:szCs w:val="24"/>
        </w:rPr>
        <w:t>Экстремальная скорость ветра (порыв, возможная  1 раз в 10000 лет)  – 68,5 м/с.</w:t>
      </w:r>
    </w:p>
    <w:p w:rsidR="00D7116C" w:rsidRPr="00A32E07" w:rsidRDefault="00D7116C" w:rsidP="00123D88">
      <w:pPr>
        <w:pStyle w:val="BodyTextIndent2"/>
        <w:suppressAutoHyphens/>
        <w:spacing w:after="0" w:line="224" w:lineRule="auto"/>
        <w:ind w:left="0" w:firstLine="709"/>
        <w:jc w:val="both"/>
        <w:rPr>
          <w:b/>
          <w:color w:val="0000FF"/>
        </w:rPr>
      </w:pPr>
      <w:r w:rsidRPr="00A32E07">
        <w:rPr>
          <w:color w:val="0000FF"/>
        </w:rPr>
        <w:t>Тип местности  - А.</w:t>
      </w:r>
    </w:p>
    <w:p w:rsidR="00D7116C" w:rsidRPr="00A32E07" w:rsidRDefault="00D7116C" w:rsidP="00123D88">
      <w:pPr>
        <w:suppressAutoHyphens/>
        <w:spacing w:after="0" w:line="224" w:lineRule="auto"/>
        <w:ind w:firstLine="709"/>
        <w:jc w:val="both"/>
        <w:rPr>
          <w:rFonts w:ascii="Times New Roman" w:hAnsi="Times New Roman"/>
          <w:color w:val="0000FF"/>
          <w:sz w:val="24"/>
          <w:szCs w:val="24"/>
        </w:rPr>
      </w:pPr>
      <w:r w:rsidRPr="00A32E07">
        <w:rPr>
          <w:rFonts w:ascii="Times New Roman" w:hAnsi="Times New Roman"/>
          <w:color w:val="0000FF"/>
          <w:sz w:val="24"/>
          <w:szCs w:val="24"/>
        </w:rPr>
        <w:t xml:space="preserve">Класс интенсивности смерча при вероятности прохождения по территории площадки АЭС один раз в 10000 лет – 2,0 по </w:t>
      </w:r>
      <w:r w:rsidRPr="00A32E07">
        <w:rPr>
          <w:rFonts w:ascii="Times New Roman" w:hAnsi="Times New Roman"/>
          <w:color w:val="0000FF"/>
          <w:sz w:val="24"/>
          <w:szCs w:val="24"/>
          <w:lang w:val="en-US"/>
        </w:rPr>
        <w:t>F</w:t>
      </w:r>
      <w:r w:rsidRPr="00A32E07">
        <w:rPr>
          <w:rFonts w:ascii="Times New Roman" w:hAnsi="Times New Roman"/>
          <w:color w:val="0000FF"/>
          <w:sz w:val="24"/>
          <w:szCs w:val="24"/>
        </w:rPr>
        <w:t xml:space="preserve"> – шкале Фуджиты.</w:t>
      </w:r>
    </w:p>
    <w:p w:rsidR="00D7116C" w:rsidRPr="00A32E07" w:rsidRDefault="00D7116C" w:rsidP="00123D88">
      <w:pPr>
        <w:pStyle w:val="BodyTextIndent2"/>
        <w:suppressAutoHyphens/>
        <w:spacing w:after="0" w:line="224" w:lineRule="auto"/>
        <w:ind w:left="0" w:firstLine="709"/>
        <w:jc w:val="both"/>
        <w:rPr>
          <w:color w:val="0000FF"/>
        </w:rPr>
      </w:pPr>
      <w:r w:rsidRPr="00A32E07">
        <w:rPr>
          <w:color w:val="0000FF"/>
        </w:rPr>
        <w:t>- максимальная скорость вращения стенки смерча (максимальная скорость ветра) – 60 м/с;</w:t>
      </w:r>
    </w:p>
    <w:p w:rsidR="00D7116C" w:rsidRPr="00A32E07" w:rsidRDefault="00D7116C" w:rsidP="00123D88">
      <w:pPr>
        <w:pStyle w:val="BodyTextIndent2"/>
        <w:suppressAutoHyphens/>
        <w:spacing w:after="0" w:line="224" w:lineRule="auto"/>
        <w:ind w:left="0" w:firstLine="709"/>
        <w:jc w:val="both"/>
        <w:rPr>
          <w:color w:val="0000FF"/>
        </w:rPr>
      </w:pPr>
      <w:r w:rsidRPr="00A32E07">
        <w:rPr>
          <w:color w:val="0000FF"/>
        </w:rPr>
        <w:t>- поступательная скорость движения смерча – 15  м/с;</w:t>
      </w:r>
    </w:p>
    <w:p w:rsidR="00D7116C" w:rsidRPr="00A32E07" w:rsidRDefault="00D7116C" w:rsidP="00123D88">
      <w:pPr>
        <w:pStyle w:val="BodyTextIndent2"/>
        <w:suppressAutoHyphens/>
        <w:spacing w:after="0" w:line="224" w:lineRule="auto"/>
        <w:ind w:left="0" w:firstLine="709"/>
        <w:jc w:val="both"/>
        <w:rPr>
          <w:color w:val="0000FF"/>
        </w:rPr>
      </w:pPr>
      <w:r w:rsidRPr="00A32E07">
        <w:rPr>
          <w:color w:val="0000FF"/>
        </w:rPr>
        <w:t xml:space="preserve">- </w:t>
      </w:r>
      <w:r w:rsidRPr="00A32E07">
        <w:rPr>
          <w:snapToGrid w:val="0"/>
          <w:color w:val="0000FF"/>
        </w:rPr>
        <w:t>перепад</w:t>
      </w:r>
      <w:r w:rsidRPr="00A32E07">
        <w:rPr>
          <w:color w:val="0000FF"/>
        </w:rPr>
        <w:t xml:space="preserve"> давления между периферией и центром воронки смерча – 44 гПа.</w:t>
      </w:r>
    </w:p>
    <w:p w:rsidR="00D7116C" w:rsidRPr="00A32E07" w:rsidRDefault="00D7116C" w:rsidP="00123D88">
      <w:pPr>
        <w:suppressAutoHyphens/>
        <w:spacing w:after="0" w:line="224" w:lineRule="auto"/>
        <w:ind w:firstLine="709"/>
        <w:jc w:val="both"/>
        <w:outlineLvl w:val="0"/>
        <w:rPr>
          <w:rFonts w:ascii="Times New Roman" w:hAnsi="Times New Roman"/>
          <w:color w:val="0000FF"/>
          <w:sz w:val="24"/>
          <w:szCs w:val="24"/>
          <w:u w:val="single"/>
        </w:rPr>
      </w:pPr>
      <w:r w:rsidRPr="00A32E07">
        <w:rPr>
          <w:rFonts w:ascii="Times New Roman" w:hAnsi="Times New Roman"/>
          <w:color w:val="0000FF"/>
          <w:sz w:val="24"/>
          <w:szCs w:val="24"/>
          <w:u w:val="single"/>
        </w:rPr>
        <w:t>Молнии</w:t>
      </w:r>
    </w:p>
    <w:p w:rsidR="00D7116C" w:rsidRPr="00A32E07" w:rsidRDefault="00D7116C" w:rsidP="00123D88">
      <w:pPr>
        <w:suppressAutoHyphens/>
        <w:spacing w:after="0" w:line="224" w:lineRule="auto"/>
        <w:ind w:firstLine="709"/>
        <w:jc w:val="both"/>
        <w:rPr>
          <w:rFonts w:ascii="Times New Roman" w:hAnsi="Times New Roman"/>
          <w:color w:val="0000FF"/>
          <w:sz w:val="24"/>
          <w:szCs w:val="24"/>
        </w:rPr>
      </w:pPr>
      <w:r w:rsidRPr="00A32E07">
        <w:rPr>
          <w:rFonts w:ascii="Times New Roman" w:hAnsi="Times New Roman"/>
          <w:color w:val="0000FF"/>
          <w:sz w:val="24"/>
          <w:szCs w:val="24"/>
        </w:rPr>
        <w:t>Первый удар: 200 кА; 10/350 (мк</w:t>
      </w:r>
      <w:r w:rsidRPr="00A32E07">
        <w:rPr>
          <w:rFonts w:ascii="Times New Roman" w:hAnsi="Times New Roman"/>
          <w:color w:val="0000FF"/>
          <w:sz w:val="24"/>
          <w:szCs w:val="24"/>
        </w:rPr>
        <w:sym w:font="Symbol" w:char="F0D7"/>
      </w:r>
      <w:r w:rsidRPr="00A32E07">
        <w:rPr>
          <w:rFonts w:ascii="Times New Roman" w:hAnsi="Times New Roman"/>
          <w:color w:val="0000FF"/>
          <w:sz w:val="24"/>
          <w:szCs w:val="24"/>
        </w:rPr>
        <w:t>с).</w:t>
      </w:r>
    </w:p>
    <w:p w:rsidR="00D7116C" w:rsidRPr="00A32E07" w:rsidRDefault="00D7116C" w:rsidP="00123D88">
      <w:pPr>
        <w:suppressAutoHyphens/>
        <w:spacing w:after="0" w:line="224" w:lineRule="auto"/>
        <w:ind w:firstLine="709"/>
        <w:jc w:val="both"/>
        <w:rPr>
          <w:rFonts w:ascii="Times New Roman" w:hAnsi="Times New Roman"/>
          <w:color w:val="0000FF"/>
          <w:sz w:val="24"/>
          <w:szCs w:val="24"/>
        </w:rPr>
      </w:pPr>
      <w:r w:rsidRPr="00A32E07">
        <w:rPr>
          <w:rFonts w:ascii="Times New Roman" w:hAnsi="Times New Roman"/>
          <w:color w:val="0000FF"/>
          <w:sz w:val="24"/>
          <w:szCs w:val="24"/>
        </w:rPr>
        <w:t>Второй удар: 50 кА; 0,25/100 (мк</w:t>
      </w:r>
      <w:r w:rsidRPr="00A32E07">
        <w:rPr>
          <w:rFonts w:ascii="Times New Roman" w:hAnsi="Times New Roman"/>
          <w:color w:val="0000FF"/>
          <w:sz w:val="24"/>
          <w:szCs w:val="24"/>
        </w:rPr>
        <w:sym w:font="Symbol" w:char="F0D7"/>
      </w:r>
      <w:r w:rsidRPr="00A32E07">
        <w:rPr>
          <w:rFonts w:ascii="Times New Roman" w:hAnsi="Times New Roman"/>
          <w:color w:val="0000FF"/>
          <w:sz w:val="24"/>
          <w:szCs w:val="24"/>
        </w:rPr>
        <w:t>с).</w:t>
      </w:r>
    </w:p>
    <w:p w:rsidR="00D7116C" w:rsidRPr="00A32E07" w:rsidRDefault="00D7116C" w:rsidP="00123D88">
      <w:pPr>
        <w:pStyle w:val="ListParagraph"/>
        <w:suppressAutoHyphens/>
        <w:spacing w:after="0" w:line="224" w:lineRule="auto"/>
        <w:ind w:left="0" w:firstLine="709"/>
        <w:jc w:val="both"/>
        <w:rPr>
          <w:rFonts w:ascii="Times New Roman" w:hAnsi="Times New Roman"/>
          <w:b/>
          <w:color w:val="0000FF"/>
          <w:sz w:val="24"/>
          <w:szCs w:val="24"/>
        </w:rPr>
      </w:pPr>
      <w:r w:rsidRPr="00A32E07">
        <w:rPr>
          <w:rFonts w:ascii="Times New Roman" w:hAnsi="Times New Roman"/>
          <w:color w:val="0000FF"/>
          <w:sz w:val="24"/>
          <w:szCs w:val="24"/>
        </w:rPr>
        <w:t>Около площадки АЭС «Аккую» наблюдается 4-6  вспышек молний на км</w:t>
      </w:r>
      <w:r w:rsidRPr="00A32E07">
        <w:rPr>
          <w:rFonts w:ascii="Times New Roman" w:hAnsi="Times New Roman"/>
          <w:color w:val="0000FF"/>
          <w:sz w:val="24"/>
          <w:szCs w:val="24"/>
          <w:vertAlign w:val="superscript"/>
        </w:rPr>
        <w:t>2</w:t>
      </w:r>
      <w:r w:rsidRPr="00A32E07">
        <w:rPr>
          <w:rFonts w:ascii="Times New Roman" w:hAnsi="Times New Roman"/>
          <w:color w:val="0000FF"/>
          <w:sz w:val="24"/>
          <w:szCs w:val="24"/>
        </w:rPr>
        <w:t xml:space="preserve"> за год.</w:t>
      </w:r>
    </w:p>
    <w:p w:rsidR="00D7116C" w:rsidRPr="00A32E07" w:rsidRDefault="00D7116C" w:rsidP="00123D88">
      <w:pPr>
        <w:autoSpaceDE w:val="0"/>
        <w:autoSpaceDN w:val="0"/>
        <w:adjustRightInd w:val="0"/>
        <w:spacing w:after="0" w:line="224" w:lineRule="auto"/>
        <w:ind w:firstLine="720"/>
        <w:jc w:val="both"/>
        <w:rPr>
          <w:rFonts w:ascii="Times New Roman" w:hAnsi="Times New Roman"/>
          <w:b/>
          <w:color w:val="0000FF"/>
          <w:sz w:val="24"/>
          <w:szCs w:val="24"/>
          <w:lang w:eastAsia="ru-RU"/>
        </w:rPr>
      </w:pPr>
      <w:r w:rsidRPr="00A32E07">
        <w:rPr>
          <w:rFonts w:ascii="Times New Roman" w:hAnsi="Times New Roman"/>
          <w:b/>
          <w:color w:val="0000FF"/>
          <w:sz w:val="24"/>
          <w:szCs w:val="24"/>
          <w:lang w:eastAsia="ru-RU"/>
        </w:rPr>
        <w:t>3.3  Основные технико-экономические показатели объекта, в т. ч. мощность, производительность, производственная программа</w:t>
      </w:r>
      <w:r w:rsidRPr="00A32E07">
        <w:rPr>
          <w:rFonts w:ascii="Times New Roman" w:hAnsi="Times New Roman"/>
          <w:b/>
          <w:color w:val="0000FF"/>
          <w:sz w:val="24"/>
          <w:szCs w:val="24"/>
          <w:lang w:eastAsia="ru-RU"/>
        </w:rPr>
        <w:tab/>
      </w:r>
    </w:p>
    <w:p w:rsidR="00D7116C" w:rsidRPr="00A32E07" w:rsidRDefault="00D7116C" w:rsidP="00123D88">
      <w:pPr>
        <w:autoSpaceDE w:val="0"/>
        <w:autoSpaceDN w:val="0"/>
        <w:adjustRightInd w:val="0"/>
        <w:spacing w:after="0" w:line="224" w:lineRule="auto"/>
        <w:ind w:firstLine="720"/>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Срок эксплуатации – 60 лет.</w:t>
      </w:r>
    </w:p>
    <w:p w:rsidR="00D7116C" w:rsidRPr="00A32E07" w:rsidRDefault="00D7116C" w:rsidP="00123D88">
      <w:pPr>
        <w:numPr>
          <w:ilvl w:val="1"/>
          <w:numId w:val="20"/>
        </w:numPr>
        <w:autoSpaceDE w:val="0"/>
        <w:autoSpaceDN w:val="0"/>
        <w:adjustRightInd w:val="0"/>
        <w:spacing w:after="0" w:line="224" w:lineRule="auto"/>
        <w:jc w:val="both"/>
        <w:rPr>
          <w:rFonts w:ascii="Times New Roman" w:hAnsi="Times New Roman"/>
          <w:b/>
          <w:color w:val="0000FF"/>
          <w:sz w:val="24"/>
          <w:szCs w:val="24"/>
          <w:lang w:eastAsia="ru-RU"/>
        </w:rPr>
      </w:pPr>
      <w:r w:rsidRPr="00A32E07">
        <w:rPr>
          <w:rFonts w:ascii="Times New Roman" w:hAnsi="Times New Roman"/>
          <w:b/>
          <w:color w:val="0000FF"/>
          <w:sz w:val="24"/>
          <w:szCs w:val="24"/>
          <w:lang w:eastAsia="ru-RU"/>
        </w:rPr>
        <w:t>Строительный паспорт земельного участка.</w:t>
      </w:r>
    </w:p>
    <w:p w:rsidR="00D7116C" w:rsidRPr="00A32E07" w:rsidRDefault="00D7116C" w:rsidP="00123D88">
      <w:pPr>
        <w:widowControl w:val="0"/>
        <w:autoSpaceDE w:val="0"/>
        <w:autoSpaceDN w:val="0"/>
        <w:adjustRightInd w:val="0"/>
        <w:snapToGrid w:val="0"/>
        <w:spacing w:after="0" w:line="224" w:lineRule="auto"/>
        <w:ind w:firstLine="851"/>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Строительство АЭС “Аккую” предусматривается в Турецкой Республике.</w:t>
      </w:r>
    </w:p>
    <w:p w:rsidR="00D7116C" w:rsidRPr="00A32E07" w:rsidRDefault="00D7116C" w:rsidP="00123D88">
      <w:pPr>
        <w:widowControl w:val="0"/>
        <w:autoSpaceDE w:val="0"/>
        <w:autoSpaceDN w:val="0"/>
        <w:adjustRightInd w:val="0"/>
        <w:snapToGrid w:val="0"/>
        <w:spacing w:after="0" w:line="224" w:lineRule="auto"/>
        <w:ind w:firstLine="851"/>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Площадка АЭС «Аккую» расположена на берегу Средиземного моря, местность холмистая и предгорная;</w:t>
      </w:r>
    </w:p>
    <w:p w:rsidR="00D7116C" w:rsidRPr="00A32E07" w:rsidRDefault="00D7116C" w:rsidP="00123D88">
      <w:pPr>
        <w:widowControl w:val="0"/>
        <w:autoSpaceDE w:val="0"/>
        <w:autoSpaceDN w:val="0"/>
        <w:adjustRightInd w:val="0"/>
        <w:snapToGrid w:val="0"/>
        <w:spacing w:after="0" w:line="224" w:lineRule="auto"/>
        <w:ind w:firstLine="851"/>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 макроклиматический район – тропический;</w:t>
      </w:r>
    </w:p>
    <w:p w:rsidR="00D7116C" w:rsidRPr="00A32E07" w:rsidRDefault="00D7116C" w:rsidP="00123D88">
      <w:pPr>
        <w:widowControl w:val="0"/>
        <w:autoSpaceDE w:val="0"/>
        <w:autoSpaceDN w:val="0"/>
        <w:adjustRightInd w:val="0"/>
        <w:snapToGrid w:val="0"/>
        <w:spacing w:after="0" w:line="224" w:lineRule="auto"/>
        <w:ind w:firstLine="851"/>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 тип атмосферы – морская;</w:t>
      </w:r>
    </w:p>
    <w:p w:rsidR="00D7116C" w:rsidRPr="00A32E07" w:rsidRDefault="00D7116C" w:rsidP="00123D88">
      <w:pPr>
        <w:widowControl w:val="0"/>
        <w:autoSpaceDE w:val="0"/>
        <w:autoSpaceDN w:val="0"/>
        <w:adjustRightInd w:val="0"/>
        <w:snapToGrid w:val="0"/>
        <w:spacing w:after="0" w:line="224" w:lineRule="auto"/>
        <w:ind w:firstLine="851"/>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 годовая сумма осадков в среднем за многолетний период для района АЭС «Аккую» равна 747 мм;</w:t>
      </w:r>
    </w:p>
    <w:p w:rsidR="00D7116C" w:rsidRPr="00A32E07" w:rsidRDefault="00D7116C" w:rsidP="00123D88">
      <w:pPr>
        <w:widowControl w:val="0"/>
        <w:autoSpaceDE w:val="0"/>
        <w:autoSpaceDN w:val="0"/>
        <w:adjustRightInd w:val="0"/>
        <w:snapToGrid w:val="0"/>
        <w:spacing w:after="0" w:line="224" w:lineRule="auto"/>
        <w:ind w:firstLine="851"/>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 нулевые и отрицательные температуры в грунте на глубинах 50 и 100 см не отмечены;</w:t>
      </w:r>
    </w:p>
    <w:p w:rsidR="00D7116C" w:rsidRPr="00A32E07" w:rsidRDefault="00D7116C" w:rsidP="00123D88">
      <w:pPr>
        <w:widowControl w:val="0"/>
        <w:autoSpaceDE w:val="0"/>
        <w:autoSpaceDN w:val="0"/>
        <w:adjustRightInd w:val="0"/>
        <w:snapToGrid w:val="0"/>
        <w:spacing w:after="0" w:line="224" w:lineRule="auto"/>
        <w:ind w:firstLine="851"/>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 геологический разрез площадки представлен скальными карбонатными породами разной степени выветрелости, локально распространёнными крупнозернистыми насыпными грунтами обратной засыпки и гравийно-щебенистыми отложениями временных водотоков.</w:t>
      </w:r>
    </w:p>
    <w:p w:rsidR="00D7116C" w:rsidRPr="00A32E07" w:rsidRDefault="00D7116C" w:rsidP="00123D88">
      <w:pPr>
        <w:widowControl w:val="0"/>
        <w:autoSpaceDE w:val="0"/>
        <w:autoSpaceDN w:val="0"/>
        <w:adjustRightInd w:val="0"/>
        <w:snapToGrid w:val="0"/>
        <w:spacing w:after="0" w:line="224" w:lineRule="auto"/>
        <w:ind w:firstLine="851"/>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 р</w:t>
      </w:r>
      <w:r w:rsidRPr="00A32E07">
        <w:rPr>
          <w:rFonts w:ascii="Times New Roman" w:hAnsi="Times New Roman"/>
          <w:color w:val="0000FF"/>
          <w:sz w:val="24"/>
          <w:szCs w:val="24"/>
        </w:rPr>
        <w:t>асчётная интенсивность сотрясений при МРЗ (период повторяемости 10000 лет) составляет 8,6 балла (</w:t>
      </w:r>
      <w:r w:rsidRPr="00A32E07">
        <w:rPr>
          <w:rFonts w:ascii="Times New Roman" w:hAnsi="Times New Roman"/>
          <w:color w:val="0000FF"/>
          <w:sz w:val="24"/>
          <w:szCs w:val="24"/>
          <w:lang w:val="en-US"/>
        </w:rPr>
        <w:t>IX</w:t>
      </w:r>
      <w:r w:rsidRPr="00A32E07">
        <w:rPr>
          <w:rFonts w:ascii="Times New Roman" w:hAnsi="Times New Roman"/>
          <w:color w:val="0000FF"/>
          <w:sz w:val="24"/>
          <w:szCs w:val="24"/>
        </w:rPr>
        <w:t xml:space="preserve"> баллов по шкале </w:t>
      </w:r>
      <w:r w:rsidRPr="00A32E07">
        <w:rPr>
          <w:rFonts w:ascii="Times New Roman" w:hAnsi="Times New Roman"/>
          <w:color w:val="0000FF"/>
          <w:sz w:val="24"/>
          <w:szCs w:val="24"/>
          <w:lang w:val="en-US"/>
        </w:rPr>
        <w:t>MSK</w:t>
      </w:r>
      <w:r w:rsidRPr="00A32E07">
        <w:rPr>
          <w:rFonts w:ascii="Times New Roman" w:hAnsi="Times New Roman"/>
          <w:color w:val="0000FF"/>
          <w:sz w:val="24"/>
          <w:szCs w:val="24"/>
        </w:rPr>
        <w:t>-64), максимальное пиковое ускорение сейсмических колебаний на свободной поверхности грунта при МРЗ - 0,388 g</w:t>
      </w:r>
      <w:r w:rsidRPr="00A32E07">
        <w:rPr>
          <w:rFonts w:ascii="Times New Roman" w:hAnsi="Times New Roman"/>
          <w:color w:val="0000FF"/>
          <w:sz w:val="24"/>
          <w:szCs w:val="24"/>
          <w:lang w:eastAsia="ru-RU"/>
        </w:rPr>
        <w:t xml:space="preserve">; </w:t>
      </w:r>
    </w:p>
    <w:p w:rsidR="00D7116C" w:rsidRPr="00A32E07" w:rsidRDefault="00D7116C" w:rsidP="00123D88">
      <w:pPr>
        <w:widowControl w:val="0"/>
        <w:autoSpaceDE w:val="0"/>
        <w:autoSpaceDN w:val="0"/>
        <w:adjustRightInd w:val="0"/>
        <w:snapToGrid w:val="0"/>
        <w:spacing w:after="0" w:line="224" w:lineRule="auto"/>
        <w:ind w:firstLine="851"/>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 р</w:t>
      </w:r>
      <w:r w:rsidRPr="00A32E07">
        <w:rPr>
          <w:rFonts w:ascii="Times New Roman" w:hAnsi="Times New Roman"/>
          <w:color w:val="0000FF"/>
          <w:sz w:val="24"/>
          <w:szCs w:val="24"/>
        </w:rPr>
        <w:t>асчётная интенсивность сотрясений при ПЗ (период повторяемости 1000 лет) соответствует 7,6 балла (</w:t>
      </w:r>
      <w:r w:rsidRPr="00A32E07">
        <w:rPr>
          <w:rFonts w:ascii="Times New Roman" w:hAnsi="Times New Roman"/>
          <w:color w:val="0000FF"/>
          <w:sz w:val="24"/>
          <w:szCs w:val="24"/>
          <w:lang w:val="en-US"/>
        </w:rPr>
        <w:t>VIII</w:t>
      </w:r>
      <w:r w:rsidRPr="00A32E07">
        <w:rPr>
          <w:rFonts w:ascii="Times New Roman" w:hAnsi="Times New Roman"/>
          <w:color w:val="0000FF"/>
          <w:sz w:val="24"/>
          <w:szCs w:val="24"/>
        </w:rPr>
        <w:t xml:space="preserve"> баллов по шкале </w:t>
      </w:r>
      <w:r w:rsidRPr="00A32E07">
        <w:rPr>
          <w:rFonts w:ascii="Times New Roman" w:hAnsi="Times New Roman"/>
          <w:color w:val="0000FF"/>
          <w:sz w:val="24"/>
          <w:szCs w:val="24"/>
          <w:lang w:val="en-US"/>
        </w:rPr>
        <w:t>MSK</w:t>
      </w:r>
      <w:r w:rsidRPr="00A32E07">
        <w:rPr>
          <w:rFonts w:ascii="Times New Roman" w:hAnsi="Times New Roman"/>
          <w:color w:val="0000FF"/>
          <w:sz w:val="24"/>
          <w:szCs w:val="24"/>
        </w:rPr>
        <w:t>-64), максимальное пиковое ускорение сейсмических колебаний на свободной поверхности грунта при ПЗ - 0,194 g</w:t>
      </w:r>
      <w:r w:rsidRPr="00A32E07">
        <w:rPr>
          <w:rFonts w:ascii="Times New Roman" w:hAnsi="Times New Roman"/>
          <w:color w:val="0000FF"/>
          <w:sz w:val="24"/>
          <w:szCs w:val="24"/>
          <w:lang w:eastAsia="ru-RU"/>
        </w:rPr>
        <w:t xml:space="preserve">; </w:t>
      </w:r>
    </w:p>
    <w:p w:rsidR="00D7116C" w:rsidRPr="00A32E07" w:rsidRDefault="00D7116C" w:rsidP="00123D88">
      <w:pPr>
        <w:widowControl w:val="0"/>
        <w:autoSpaceDE w:val="0"/>
        <w:autoSpaceDN w:val="0"/>
        <w:adjustRightInd w:val="0"/>
        <w:snapToGrid w:val="0"/>
        <w:spacing w:after="0" w:line="224" w:lineRule="auto"/>
        <w:ind w:firstLine="851"/>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 для расчётов зданий и сооружений III категории сейсмостойкости интенсисвность сотрясений на площадке принимается VII баллов MSK</w:t>
      </w:r>
      <w:r w:rsidRPr="00A32E07">
        <w:rPr>
          <w:rFonts w:ascii="Times New Roman" w:hAnsi="Times New Roman"/>
          <w:color w:val="0000FF"/>
          <w:sz w:val="24"/>
          <w:szCs w:val="24"/>
          <w:lang w:eastAsia="ru-RU"/>
        </w:rPr>
        <w:noBreakHyphen/>
        <w:t>64, максимальное пиковое ускорение сейсмических колебаний на свободной поверхности грунта принимается 0,1 g.</w:t>
      </w:r>
    </w:p>
    <w:p w:rsidR="00D7116C" w:rsidRPr="0007008D" w:rsidRDefault="00D7116C" w:rsidP="00123D88">
      <w:pPr>
        <w:spacing w:after="0" w:line="224" w:lineRule="auto"/>
        <w:ind w:firstLine="709"/>
        <w:jc w:val="both"/>
        <w:rPr>
          <w:rFonts w:ascii="Times New Roman" w:hAnsi="Times New Roman"/>
          <w:color w:val="0000FF"/>
          <w:sz w:val="24"/>
          <w:szCs w:val="24"/>
          <w:lang w:eastAsia="ru-RU"/>
        </w:rPr>
      </w:pPr>
      <w:r w:rsidRPr="00A32E07">
        <w:rPr>
          <w:rFonts w:ascii="Times New Roman" w:hAnsi="Times New Roman"/>
          <w:color w:val="0000FF"/>
          <w:sz w:val="24"/>
          <w:szCs w:val="24"/>
          <w:lang w:eastAsia="ru-RU"/>
        </w:rPr>
        <w:t>Выкопировка из генерального плана представлена в Приложении №3 к настоящему техническому заданию.</w:t>
      </w:r>
    </w:p>
    <w:p w:rsidR="00D7116C" w:rsidRPr="004258CE" w:rsidRDefault="00D7116C" w:rsidP="00123D88">
      <w:pPr>
        <w:autoSpaceDE w:val="0"/>
        <w:autoSpaceDN w:val="0"/>
        <w:adjustRightInd w:val="0"/>
        <w:spacing w:after="0" w:line="224" w:lineRule="auto"/>
        <w:ind w:firstLine="720"/>
        <w:jc w:val="both"/>
        <w:rPr>
          <w:rFonts w:ascii="Times New Roman" w:hAnsi="Times New Roman"/>
          <w:b/>
          <w:sz w:val="24"/>
          <w:szCs w:val="24"/>
          <w:lang w:eastAsia="ru-RU"/>
        </w:rPr>
      </w:pPr>
      <w:r w:rsidRPr="004258CE">
        <w:rPr>
          <w:rFonts w:ascii="Times New Roman" w:hAnsi="Times New Roman"/>
          <w:b/>
          <w:sz w:val="24"/>
          <w:szCs w:val="24"/>
          <w:lang w:eastAsia="ru-RU"/>
        </w:rPr>
        <w:t>3.5  Требования к технологии, режиму здания/сооружения</w:t>
      </w:r>
      <w:r w:rsidRPr="004258CE">
        <w:rPr>
          <w:rFonts w:ascii="Times New Roman" w:hAnsi="Times New Roman"/>
          <w:b/>
          <w:sz w:val="24"/>
          <w:szCs w:val="24"/>
          <w:lang w:eastAsia="ru-RU"/>
        </w:rPr>
        <w:tab/>
      </w:r>
    </w:p>
    <w:p w:rsidR="00D7116C" w:rsidRDefault="00D7116C" w:rsidP="00123D88">
      <w:pPr>
        <w:autoSpaceDE w:val="0"/>
        <w:autoSpaceDN w:val="0"/>
        <w:adjustRightInd w:val="0"/>
        <w:spacing w:after="0" w:line="224" w:lineRule="auto"/>
        <w:ind w:firstLine="720"/>
        <w:jc w:val="both"/>
        <w:rPr>
          <w:rFonts w:ascii="Times New Roman" w:hAnsi="Times New Roman"/>
          <w:color w:val="0000FF"/>
          <w:sz w:val="24"/>
          <w:szCs w:val="24"/>
          <w:lang w:eastAsia="ru-RU"/>
        </w:rPr>
      </w:pPr>
      <w:r w:rsidRPr="00AC7677">
        <w:rPr>
          <w:rFonts w:ascii="Times New Roman" w:hAnsi="Times New Roman"/>
          <w:color w:val="0000FF"/>
          <w:sz w:val="24"/>
          <w:szCs w:val="24"/>
          <w:lang w:eastAsia="ru-RU"/>
        </w:rPr>
        <w:t>Проект здания 00</w:t>
      </w:r>
      <w:r w:rsidRPr="00AC7677">
        <w:rPr>
          <w:rFonts w:ascii="Times New Roman" w:hAnsi="Times New Roman"/>
          <w:color w:val="0000FF"/>
          <w:sz w:val="24"/>
          <w:szCs w:val="24"/>
          <w:lang w:val="en-US" w:eastAsia="ru-RU"/>
        </w:rPr>
        <w:t>UXX</w:t>
      </w:r>
      <w:r w:rsidRPr="00AC7677">
        <w:rPr>
          <w:rFonts w:ascii="Times New Roman" w:hAnsi="Times New Roman"/>
          <w:color w:val="0000FF"/>
          <w:sz w:val="24"/>
          <w:szCs w:val="24"/>
          <w:lang w:eastAsia="ru-RU"/>
        </w:rPr>
        <w:t xml:space="preserve"> в части общих требований должен соответствовать требованиям «Общие технические требования проекта АЭС «Аккую» (Приложение № </w:t>
      </w:r>
      <w:r w:rsidRPr="00EB7B4E">
        <w:rPr>
          <w:rFonts w:ascii="Times New Roman" w:hAnsi="Times New Roman"/>
          <w:color w:val="0000FF"/>
          <w:sz w:val="24"/>
          <w:szCs w:val="24"/>
          <w:lang w:eastAsia="ru-RU"/>
        </w:rPr>
        <w:t>4</w:t>
      </w:r>
      <w:r w:rsidRPr="00AC7677">
        <w:rPr>
          <w:rFonts w:ascii="Times New Roman" w:hAnsi="Times New Roman"/>
          <w:color w:val="0000FF"/>
          <w:sz w:val="24"/>
          <w:szCs w:val="24"/>
          <w:lang w:eastAsia="ru-RU"/>
        </w:rPr>
        <w:t>).</w:t>
      </w:r>
    </w:p>
    <w:p w:rsidR="00D7116C" w:rsidRPr="00FB1C82" w:rsidRDefault="00D7116C" w:rsidP="00123D88">
      <w:pPr>
        <w:autoSpaceDE w:val="0"/>
        <w:autoSpaceDN w:val="0"/>
        <w:adjustRightInd w:val="0"/>
        <w:spacing w:after="0" w:line="224" w:lineRule="auto"/>
        <w:ind w:firstLine="720"/>
        <w:jc w:val="both"/>
        <w:rPr>
          <w:rFonts w:ascii="Times New Roman" w:hAnsi="Times New Roman"/>
          <w:color w:val="0000FF"/>
          <w:sz w:val="24"/>
          <w:szCs w:val="24"/>
          <w:lang w:eastAsia="ru-RU"/>
        </w:rPr>
      </w:pPr>
      <w:r w:rsidRPr="00FB1C82">
        <w:rPr>
          <w:rFonts w:ascii="Times New Roman" w:hAnsi="Times New Roman"/>
          <w:color w:val="0000FF"/>
          <w:sz w:val="24"/>
          <w:szCs w:val="24"/>
          <w:lang w:eastAsia="ru-RU"/>
        </w:rPr>
        <w:t xml:space="preserve">Границы проектирования устанавливаются на расстоянии 1 м от внешней стены </w:t>
      </w:r>
      <w:r>
        <w:rPr>
          <w:rFonts w:ascii="Times New Roman" w:hAnsi="Times New Roman"/>
          <w:color w:val="0000FF"/>
          <w:sz w:val="24"/>
          <w:szCs w:val="24"/>
          <w:lang w:eastAsia="ru-RU"/>
        </w:rPr>
        <w:t>объединенного склада хранения средств гражданской обороны</w:t>
      </w:r>
      <w:r w:rsidRPr="00FB1C82">
        <w:rPr>
          <w:rFonts w:ascii="Times New Roman" w:hAnsi="Times New Roman"/>
          <w:color w:val="0000FF"/>
          <w:sz w:val="24"/>
          <w:szCs w:val="24"/>
          <w:lang w:eastAsia="ru-RU"/>
        </w:rPr>
        <w:t xml:space="preserve"> или ее конструктивных элементов (навес, конструкции входов и т.д.). Кроме того все инженерные сети, подключаемые к сетям АЭС, должны быть запроектированы до места их подключения к сетям АЭС, с указанием оборудования и арматуры, на них установленных. В границы проектирования включены все конструктивные элементы, входящие в состав сооружения в полном объеме.</w:t>
      </w:r>
    </w:p>
    <w:p w:rsidR="00D7116C" w:rsidRPr="00CE50F1" w:rsidRDefault="00D7116C" w:rsidP="00123D88">
      <w:pPr>
        <w:autoSpaceDE w:val="0"/>
        <w:autoSpaceDN w:val="0"/>
        <w:adjustRightInd w:val="0"/>
        <w:spacing w:after="0" w:line="224" w:lineRule="auto"/>
        <w:ind w:firstLine="720"/>
        <w:rPr>
          <w:rFonts w:ascii="Times New Roman" w:hAnsi="Times New Roman"/>
          <w:b/>
          <w:sz w:val="24"/>
          <w:szCs w:val="24"/>
          <w:lang w:eastAsia="ru-RU"/>
        </w:rPr>
      </w:pPr>
      <w:r w:rsidRPr="00D04D18">
        <w:rPr>
          <w:rFonts w:ascii="Times New Roman" w:hAnsi="Times New Roman"/>
          <w:b/>
          <w:sz w:val="24"/>
          <w:szCs w:val="24"/>
          <w:lang w:eastAsia="ru-RU"/>
        </w:rPr>
        <w:t>3.5.1 Технологическая часть</w:t>
      </w:r>
    </w:p>
    <w:p w:rsidR="00D7116C" w:rsidRPr="000903DE" w:rsidRDefault="00D7116C" w:rsidP="00123D88">
      <w:pPr>
        <w:spacing w:after="0" w:line="224" w:lineRule="auto"/>
        <w:ind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 xml:space="preserve">Для обслуживания </w:t>
      </w:r>
      <w:r>
        <w:rPr>
          <w:rFonts w:ascii="Times New Roman" w:hAnsi="Times New Roman"/>
          <w:color w:val="0000FF"/>
          <w:sz w:val="24"/>
          <w:szCs w:val="24"/>
          <w:lang w:eastAsia="ru-RU"/>
        </w:rPr>
        <w:t>объединенного склада хранения средств гражданской обороны</w:t>
      </w:r>
      <w:r w:rsidRPr="000903DE">
        <w:rPr>
          <w:rFonts w:ascii="Times New Roman" w:hAnsi="Times New Roman"/>
          <w:color w:val="0000FF"/>
          <w:sz w:val="24"/>
          <w:szCs w:val="24"/>
          <w:lang w:eastAsia="ru-RU"/>
        </w:rPr>
        <w:t xml:space="preserve"> на время учета, завоза, консервации и переконсервации имущества гражданской обороны используется штатный персонал АЭС, который привлекается к работам на складе по плану-графику, установленному предприятием:</w:t>
      </w:r>
    </w:p>
    <w:p w:rsidR="00D7116C" w:rsidRPr="000903DE" w:rsidRDefault="00D7116C" w:rsidP="00123D88">
      <w:pPr>
        <w:spacing w:after="0" w:line="224" w:lineRule="auto"/>
        <w:ind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 заведующий складом гражданской обороны;</w:t>
      </w:r>
    </w:p>
    <w:p w:rsidR="00D7116C" w:rsidRPr="000903DE" w:rsidRDefault="00D7116C" w:rsidP="00123D88">
      <w:pPr>
        <w:spacing w:after="0" w:line="224" w:lineRule="auto"/>
        <w:ind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 xml:space="preserve">- лаборант ремонтной лаборатории </w:t>
      </w:r>
      <w:r>
        <w:rPr>
          <w:rFonts w:ascii="Times New Roman" w:hAnsi="Times New Roman"/>
          <w:color w:val="0000FF"/>
          <w:sz w:val="24"/>
          <w:szCs w:val="24"/>
          <w:lang w:eastAsia="ru-RU"/>
        </w:rPr>
        <w:t>объединенного склада хранения средств гражданской обороны</w:t>
      </w:r>
      <w:r w:rsidRPr="000903DE">
        <w:rPr>
          <w:rFonts w:ascii="Times New Roman" w:hAnsi="Times New Roman"/>
          <w:color w:val="0000FF"/>
          <w:sz w:val="24"/>
          <w:szCs w:val="24"/>
          <w:lang w:eastAsia="ru-RU"/>
        </w:rPr>
        <w:t>;</w:t>
      </w:r>
    </w:p>
    <w:p w:rsidR="00D7116C" w:rsidRPr="000903DE" w:rsidRDefault="00D7116C" w:rsidP="00123D88">
      <w:pPr>
        <w:spacing w:after="0" w:line="224" w:lineRule="auto"/>
        <w:ind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 грузчики – 4 человека.</w:t>
      </w:r>
    </w:p>
    <w:p w:rsidR="00D7116C" w:rsidRPr="00C577D6" w:rsidRDefault="00D7116C" w:rsidP="00123D88">
      <w:pPr>
        <w:spacing w:after="0" w:line="224" w:lineRule="auto"/>
        <w:ind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Для выполнения погрузочно-разгрузочных работ допускается привлечение дополнительного рабочего персонала, находящегося на территории АЭС. Доставка в склад имущества гражданской обороны осуществляется на автомобилях, имеющих пропуск на территорию АЭС.</w:t>
      </w:r>
    </w:p>
    <w:p w:rsidR="00D7116C" w:rsidRPr="00C577D6" w:rsidRDefault="00D7116C" w:rsidP="00123D88">
      <w:pPr>
        <w:autoSpaceDE w:val="0"/>
        <w:autoSpaceDN w:val="0"/>
        <w:adjustRightInd w:val="0"/>
        <w:spacing w:after="0" w:line="224" w:lineRule="auto"/>
        <w:ind w:firstLine="709"/>
        <w:jc w:val="both"/>
        <w:rPr>
          <w:rFonts w:ascii="Times New Roman" w:hAnsi="Times New Roman"/>
          <w:color w:val="0000FF"/>
          <w:sz w:val="24"/>
          <w:szCs w:val="24"/>
          <w:lang w:eastAsia="ru-RU"/>
        </w:rPr>
      </w:pPr>
      <w:r w:rsidRPr="00C577D6">
        <w:rPr>
          <w:rFonts w:ascii="Times New Roman" w:hAnsi="Times New Roman"/>
          <w:color w:val="0000FF"/>
          <w:sz w:val="24"/>
          <w:szCs w:val="24"/>
          <w:lang w:eastAsia="ru-RU"/>
        </w:rPr>
        <w:t>Технические решения, применяемые при разработке проектной документации должны соответствовать следующим документам:</w:t>
      </w:r>
    </w:p>
    <w:p w:rsidR="00D7116C" w:rsidRPr="00C577D6" w:rsidRDefault="00D7116C" w:rsidP="00123D88">
      <w:pPr>
        <w:numPr>
          <w:ilvl w:val="0"/>
          <w:numId w:val="24"/>
        </w:numPr>
        <w:tabs>
          <w:tab w:val="left" w:pos="993"/>
        </w:tabs>
        <w:autoSpaceDE w:val="0"/>
        <w:autoSpaceDN w:val="0"/>
        <w:adjustRightInd w:val="0"/>
        <w:spacing w:after="0" w:line="224" w:lineRule="auto"/>
        <w:ind w:left="0" w:firstLine="709"/>
        <w:jc w:val="both"/>
        <w:rPr>
          <w:rFonts w:ascii="Times New Roman" w:hAnsi="Times New Roman"/>
          <w:color w:val="0000FF"/>
          <w:sz w:val="24"/>
          <w:szCs w:val="24"/>
          <w:lang w:eastAsia="ru-RU"/>
        </w:rPr>
      </w:pPr>
      <w:r w:rsidRPr="00C577D6">
        <w:rPr>
          <w:rFonts w:ascii="Times New Roman" w:hAnsi="Times New Roman"/>
          <w:color w:val="0000FF"/>
          <w:sz w:val="24"/>
          <w:szCs w:val="24"/>
          <w:lang w:eastAsia="ru-RU"/>
        </w:rPr>
        <w:t xml:space="preserve">Частному техническому заданию на разработку проектной документации </w:t>
      </w:r>
      <w:r>
        <w:rPr>
          <w:rFonts w:ascii="Times New Roman" w:hAnsi="Times New Roman"/>
          <w:color w:val="0000FF"/>
          <w:sz w:val="24"/>
          <w:szCs w:val="24"/>
          <w:lang w:eastAsia="ru-RU"/>
        </w:rPr>
        <w:t>объединенного склада хранения средств гражданской обороны</w:t>
      </w:r>
      <w:r w:rsidRPr="00C577D6">
        <w:rPr>
          <w:rFonts w:ascii="Times New Roman" w:hAnsi="Times New Roman"/>
          <w:color w:val="0000FF"/>
          <w:sz w:val="24"/>
          <w:szCs w:val="24"/>
          <w:lang w:eastAsia="ru-RU"/>
        </w:rPr>
        <w:t xml:space="preserve"> для АЭС «Аккую»;</w:t>
      </w:r>
    </w:p>
    <w:p w:rsidR="00D7116C" w:rsidRPr="00C577D6" w:rsidRDefault="00D7116C" w:rsidP="00123D88">
      <w:pPr>
        <w:numPr>
          <w:ilvl w:val="0"/>
          <w:numId w:val="24"/>
        </w:numPr>
        <w:tabs>
          <w:tab w:val="left" w:pos="993"/>
        </w:tabs>
        <w:autoSpaceDE w:val="0"/>
        <w:autoSpaceDN w:val="0"/>
        <w:adjustRightInd w:val="0"/>
        <w:spacing w:after="0" w:line="224" w:lineRule="auto"/>
        <w:ind w:left="0" w:firstLine="709"/>
        <w:jc w:val="both"/>
        <w:rPr>
          <w:rFonts w:ascii="Times New Roman" w:hAnsi="Times New Roman"/>
          <w:color w:val="0000FF"/>
          <w:sz w:val="24"/>
          <w:szCs w:val="24"/>
          <w:lang w:eastAsia="ru-RU"/>
        </w:rPr>
      </w:pPr>
      <w:r w:rsidRPr="00C577D6">
        <w:rPr>
          <w:rFonts w:ascii="Times New Roman" w:hAnsi="Times New Roman"/>
          <w:color w:val="0000FF"/>
          <w:sz w:val="24"/>
          <w:szCs w:val="24"/>
          <w:lang w:eastAsia="ru-RU"/>
        </w:rPr>
        <w:t>CанПин 2.2.8.46-03 «Санитарные правила по дезактивации средств индивидуальной защиты»;</w:t>
      </w:r>
    </w:p>
    <w:p w:rsidR="00D7116C" w:rsidRPr="00C577D6" w:rsidRDefault="00D7116C" w:rsidP="00123D88">
      <w:pPr>
        <w:numPr>
          <w:ilvl w:val="0"/>
          <w:numId w:val="24"/>
        </w:numPr>
        <w:tabs>
          <w:tab w:val="left" w:pos="993"/>
        </w:tabs>
        <w:autoSpaceDE w:val="0"/>
        <w:autoSpaceDN w:val="0"/>
        <w:adjustRightInd w:val="0"/>
        <w:spacing w:after="0" w:line="224" w:lineRule="auto"/>
        <w:ind w:left="0" w:firstLine="709"/>
        <w:jc w:val="both"/>
        <w:rPr>
          <w:rFonts w:ascii="Times New Roman" w:hAnsi="Times New Roman"/>
          <w:color w:val="0000FF"/>
          <w:sz w:val="24"/>
          <w:szCs w:val="24"/>
          <w:lang w:eastAsia="ru-RU"/>
        </w:rPr>
      </w:pPr>
      <w:r w:rsidRPr="00C577D6">
        <w:rPr>
          <w:rFonts w:ascii="Times New Roman" w:hAnsi="Times New Roman"/>
          <w:color w:val="0000FF"/>
          <w:sz w:val="24"/>
          <w:szCs w:val="24"/>
          <w:lang w:eastAsia="ru-RU"/>
        </w:rPr>
        <w:t>СНиП 31-04-2001 «Складские здания».</w:t>
      </w:r>
    </w:p>
    <w:p w:rsidR="00D7116C" w:rsidRDefault="00D7116C" w:rsidP="00123D88">
      <w:pPr>
        <w:autoSpaceDE w:val="0"/>
        <w:autoSpaceDN w:val="0"/>
        <w:adjustRightInd w:val="0"/>
        <w:spacing w:after="0" w:line="224" w:lineRule="auto"/>
        <w:ind w:firstLine="709"/>
        <w:jc w:val="both"/>
        <w:rPr>
          <w:rFonts w:ascii="Times New Roman" w:hAnsi="Times New Roman"/>
          <w:color w:val="0000FF"/>
          <w:sz w:val="24"/>
          <w:szCs w:val="24"/>
          <w:lang w:eastAsia="ru-RU"/>
        </w:rPr>
      </w:pPr>
      <w:r w:rsidRPr="000903DE">
        <w:rPr>
          <w:rFonts w:ascii="Times New Roman" w:hAnsi="Times New Roman"/>
          <w:color w:val="0000FF"/>
          <w:sz w:val="24"/>
          <w:szCs w:val="24"/>
          <w:lang w:eastAsia="ru-RU"/>
        </w:rPr>
        <w:t>Технические решения должны обеспечить необходимые условия хранения имущества гражданской обороны.</w:t>
      </w:r>
    </w:p>
    <w:p w:rsidR="00D7116C" w:rsidRPr="00D425C6" w:rsidRDefault="00D7116C" w:rsidP="00123D88">
      <w:pPr>
        <w:autoSpaceDE w:val="0"/>
        <w:autoSpaceDN w:val="0"/>
        <w:adjustRightInd w:val="0"/>
        <w:spacing w:after="0" w:line="224" w:lineRule="auto"/>
        <w:ind w:firstLine="709"/>
        <w:jc w:val="both"/>
        <w:rPr>
          <w:rFonts w:ascii="Times New Roman" w:hAnsi="Times New Roman"/>
          <w:color w:val="0000FF"/>
          <w:sz w:val="24"/>
          <w:szCs w:val="24"/>
          <w:lang w:eastAsia="ru-RU"/>
        </w:rPr>
      </w:pPr>
      <w:r w:rsidRPr="00D425C6">
        <w:rPr>
          <w:rFonts w:ascii="Times New Roman" w:hAnsi="Times New Roman"/>
          <w:color w:val="0000FF"/>
          <w:sz w:val="24"/>
          <w:szCs w:val="24"/>
          <w:lang w:eastAsia="ru-RU"/>
        </w:rPr>
        <w:t>Граница проектирования устанавливается по внешнему контору здания.</w:t>
      </w:r>
    </w:p>
    <w:p w:rsidR="00D7116C" w:rsidRPr="00484B2E" w:rsidRDefault="00D7116C" w:rsidP="00123D88">
      <w:pPr>
        <w:numPr>
          <w:ilvl w:val="2"/>
          <w:numId w:val="21"/>
        </w:numPr>
        <w:spacing w:after="0" w:line="224" w:lineRule="auto"/>
        <w:jc w:val="both"/>
        <w:rPr>
          <w:rFonts w:ascii="Times New Roman" w:hAnsi="Times New Roman"/>
          <w:b/>
          <w:sz w:val="24"/>
          <w:szCs w:val="24"/>
          <w:lang w:eastAsia="ru-RU"/>
        </w:rPr>
      </w:pPr>
      <w:r w:rsidRPr="00484B2E">
        <w:rPr>
          <w:rFonts w:ascii="Times New Roman" w:hAnsi="Times New Roman"/>
          <w:b/>
          <w:sz w:val="24"/>
          <w:szCs w:val="24"/>
          <w:lang w:eastAsia="ru-RU"/>
        </w:rPr>
        <w:t xml:space="preserve">Отопление и вентиляция </w:t>
      </w:r>
    </w:p>
    <w:p w:rsidR="00D7116C" w:rsidRPr="00FB1C82" w:rsidRDefault="00D7116C" w:rsidP="00123D88">
      <w:pPr>
        <w:spacing w:after="0" w:line="224" w:lineRule="auto"/>
        <w:ind w:firstLine="709"/>
        <w:jc w:val="both"/>
        <w:rPr>
          <w:rFonts w:ascii="Times New Roman" w:hAnsi="Times New Roman"/>
          <w:color w:val="0000FF"/>
          <w:sz w:val="24"/>
          <w:szCs w:val="24"/>
          <w:lang w:eastAsia="ru-RU"/>
        </w:rPr>
      </w:pPr>
      <w:r w:rsidRPr="00FB1C82">
        <w:rPr>
          <w:rFonts w:ascii="Times New Roman" w:hAnsi="Times New Roman"/>
          <w:color w:val="0000FF"/>
          <w:sz w:val="24"/>
          <w:szCs w:val="24"/>
          <w:lang w:eastAsia="ru-RU"/>
        </w:rPr>
        <w:t>Границы проектирования систем отопления и вентиляции принимается 1 м от внешней границы здания.</w:t>
      </w:r>
    </w:p>
    <w:p w:rsidR="00D7116C" w:rsidRPr="00FB1C82" w:rsidRDefault="00D7116C" w:rsidP="00123D88">
      <w:pPr>
        <w:spacing w:after="0" w:line="224" w:lineRule="auto"/>
        <w:ind w:firstLine="709"/>
        <w:jc w:val="both"/>
        <w:rPr>
          <w:rFonts w:ascii="Times New Roman" w:hAnsi="Times New Roman"/>
          <w:color w:val="0000FF"/>
          <w:sz w:val="24"/>
          <w:szCs w:val="24"/>
          <w:lang w:eastAsia="ru-RU"/>
        </w:rPr>
      </w:pPr>
      <w:r w:rsidRPr="00FB1C82">
        <w:rPr>
          <w:rFonts w:ascii="Times New Roman" w:hAnsi="Times New Roman"/>
          <w:color w:val="0000FF"/>
          <w:sz w:val="24"/>
          <w:szCs w:val="24"/>
        </w:rPr>
        <w:t>Системы вентиляции должны обеспечивать допустимые микроклиматические условия для работы персонала в режиме нормальной эксплуатации, поддерживать требуемые параметры внутреннего воздуха. При проектировании систем вентиляции необходимо руководствоваться требованиями СП 60.13330.2012 «Актуализированная редакция СНиП 41-01-2003 «Отопление, вентиляция и кондиционирование»,                           СП 44.13330.2011 «Административные и бытовые здания. Свод правил. Актуализированная редакция СНиП 2.09.04-87», СП 13.13130.2009 «Атомные станции. Требования пожарной безопасности», СП 7.13130.2009 «Отопление, вентиляция и кондиционирование. Противопожарные требования». При разработке систем вентиляции учесть, что внешние системы холодоснабжения отсутствуют. Параметры наружного воздуха принять в соответствии со сведениями инженерных изысканий представленных в приложениях № 3 и № 4.</w:t>
      </w:r>
    </w:p>
    <w:p w:rsidR="00D7116C" w:rsidRPr="00FB1C82" w:rsidRDefault="00D7116C" w:rsidP="00123D88">
      <w:pPr>
        <w:spacing w:after="0" w:line="224" w:lineRule="auto"/>
        <w:ind w:firstLine="709"/>
        <w:jc w:val="both"/>
        <w:rPr>
          <w:rFonts w:ascii="Times New Roman" w:hAnsi="Times New Roman"/>
          <w:color w:val="0000FF"/>
          <w:sz w:val="24"/>
          <w:szCs w:val="24"/>
          <w:lang w:eastAsia="ru-RU"/>
        </w:rPr>
      </w:pPr>
      <w:r w:rsidRPr="00FB1C82">
        <w:rPr>
          <w:rFonts w:ascii="Times New Roman" w:hAnsi="Times New Roman"/>
          <w:color w:val="0000FF"/>
          <w:sz w:val="24"/>
          <w:szCs w:val="24"/>
          <w:lang w:eastAsia="ru-RU"/>
        </w:rPr>
        <w:t xml:space="preserve">Отопление и вентиляцию необходимо разработать на основании требований </w:t>
      </w:r>
      <w:r w:rsidRPr="00FB1C82">
        <w:rPr>
          <w:rFonts w:ascii="Times New Roman" w:hAnsi="Times New Roman"/>
          <w:color w:val="0000FF"/>
          <w:sz w:val="24"/>
          <w:szCs w:val="24"/>
          <w:lang w:eastAsia="ru-RU"/>
        </w:rPr>
        <w:br/>
        <w:t>СНиП 23-02-2003 «Тепловая защита зданий», СП 23-101-2004 «Проектирование тепловой защиты зданий», СТО 17532043-001-2005 «Нормы теплотехнического проектирования ограждающих конструкций и оценки энергоэффективности зданий» и СП 41-101-95 «Проектирование тепловых пунктов». Выбор системы отопления необходимо обосновать технико-экономическими показателями. Источником теплоснабжения принять сетевую воду с параметрами 110-70</w:t>
      </w:r>
      <w:r w:rsidRPr="00FB1C82">
        <w:rPr>
          <w:rFonts w:ascii="Times New Roman" w:hAnsi="Times New Roman"/>
          <w:color w:val="0000FF"/>
          <w:sz w:val="24"/>
          <w:szCs w:val="24"/>
          <w:vertAlign w:val="superscript"/>
          <w:lang w:eastAsia="ru-RU"/>
        </w:rPr>
        <w:sym w:font="Symbol" w:char="F0B0"/>
      </w:r>
      <w:r w:rsidRPr="00FB1C82">
        <w:rPr>
          <w:rFonts w:ascii="Times New Roman" w:hAnsi="Times New Roman"/>
          <w:color w:val="0000FF"/>
          <w:sz w:val="24"/>
          <w:szCs w:val="24"/>
          <w:lang w:eastAsia="ru-RU"/>
        </w:rPr>
        <w:t>С. В электротехнических помещениях выполнить воздушное отопление, совмещенное с приточной вентиляцией.</w:t>
      </w:r>
    </w:p>
    <w:p w:rsidR="00D7116C" w:rsidRDefault="00D7116C" w:rsidP="00123D88">
      <w:pPr>
        <w:spacing w:after="0" w:line="224" w:lineRule="auto"/>
        <w:ind w:firstLine="709"/>
        <w:jc w:val="both"/>
        <w:rPr>
          <w:rFonts w:ascii="Times New Roman" w:hAnsi="Times New Roman"/>
          <w:color w:val="0000FF"/>
          <w:sz w:val="24"/>
          <w:szCs w:val="24"/>
          <w:lang w:eastAsia="ru-RU"/>
        </w:rPr>
      </w:pPr>
      <w:r w:rsidRPr="00FB1C82">
        <w:rPr>
          <w:rFonts w:ascii="Times New Roman" w:hAnsi="Times New Roman"/>
          <w:color w:val="0000FF"/>
          <w:sz w:val="24"/>
          <w:szCs w:val="24"/>
          <w:lang w:eastAsia="ru-RU"/>
        </w:rPr>
        <w:t>Проектная документация по вентиляции технологических помещений разрабатывается с учетом технологических требований к системам вентиляции, а также с учетом возможного поступления вредных и радиационно-опасных веществ в помещения.</w:t>
      </w:r>
    </w:p>
    <w:p w:rsidR="00D7116C" w:rsidRDefault="00D7116C" w:rsidP="00123D88">
      <w:pPr>
        <w:spacing w:after="0" w:line="224" w:lineRule="auto"/>
        <w:ind w:firstLine="709"/>
        <w:jc w:val="both"/>
        <w:rPr>
          <w:rFonts w:ascii="Times New Roman" w:hAnsi="Times New Roman"/>
          <w:color w:val="0000FF"/>
          <w:sz w:val="24"/>
          <w:szCs w:val="24"/>
          <w:lang w:eastAsia="ru-RU"/>
        </w:rPr>
      </w:pPr>
    </w:p>
    <w:p w:rsidR="00D7116C" w:rsidRPr="00FB1C82" w:rsidRDefault="00D7116C" w:rsidP="00123D88">
      <w:pPr>
        <w:spacing w:after="0" w:line="224" w:lineRule="auto"/>
        <w:ind w:firstLine="709"/>
        <w:jc w:val="both"/>
        <w:rPr>
          <w:rFonts w:ascii="Times New Roman" w:hAnsi="Times New Roman"/>
          <w:color w:val="0000FF"/>
          <w:sz w:val="24"/>
          <w:szCs w:val="24"/>
          <w:lang w:eastAsia="ru-RU"/>
        </w:rPr>
      </w:pPr>
    </w:p>
    <w:p w:rsidR="00D7116C" w:rsidRPr="00484B2E" w:rsidRDefault="00D7116C" w:rsidP="00123D88">
      <w:pPr>
        <w:numPr>
          <w:ilvl w:val="2"/>
          <w:numId w:val="21"/>
        </w:numPr>
        <w:spacing w:after="0" w:line="224" w:lineRule="auto"/>
        <w:jc w:val="both"/>
        <w:rPr>
          <w:rFonts w:ascii="Times New Roman" w:hAnsi="Times New Roman"/>
          <w:b/>
          <w:sz w:val="24"/>
          <w:szCs w:val="24"/>
          <w:lang w:eastAsia="ru-RU"/>
        </w:rPr>
      </w:pPr>
      <w:r w:rsidRPr="00484B2E">
        <w:rPr>
          <w:rFonts w:ascii="Times New Roman" w:hAnsi="Times New Roman"/>
          <w:b/>
          <w:sz w:val="24"/>
          <w:szCs w:val="24"/>
          <w:lang w:eastAsia="ru-RU"/>
        </w:rPr>
        <w:t>Водопровод и канализация</w:t>
      </w:r>
    </w:p>
    <w:p w:rsidR="00D7116C" w:rsidRPr="00C624CB" w:rsidRDefault="00D7116C" w:rsidP="00123D88">
      <w:pPr>
        <w:spacing w:after="0" w:line="224" w:lineRule="auto"/>
        <w:ind w:firstLine="709"/>
        <w:jc w:val="both"/>
        <w:rPr>
          <w:rFonts w:ascii="Times New Roman" w:hAnsi="Times New Roman"/>
          <w:color w:val="0000FF"/>
          <w:sz w:val="24"/>
          <w:szCs w:val="24"/>
          <w:lang w:eastAsia="ru-RU"/>
        </w:rPr>
      </w:pPr>
      <w:r w:rsidRPr="00C624CB">
        <w:rPr>
          <w:rFonts w:ascii="Times New Roman" w:hAnsi="Times New Roman"/>
          <w:color w:val="0000FF"/>
          <w:sz w:val="24"/>
          <w:szCs w:val="24"/>
          <w:lang w:eastAsia="ru-RU"/>
        </w:rPr>
        <w:t>Граница проектирования систем водопровода принимается на расстоянии 1 м от внешней границы здания.</w:t>
      </w:r>
    </w:p>
    <w:p w:rsidR="00D7116C" w:rsidRPr="00C86735" w:rsidRDefault="00D7116C" w:rsidP="00123D88">
      <w:pPr>
        <w:spacing w:after="0" w:line="224" w:lineRule="auto"/>
        <w:ind w:firstLine="709"/>
        <w:jc w:val="both"/>
        <w:rPr>
          <w:rFonts w:ascii="Times New Roman" w:hAnsi="Times New Roman"/>
          <w:color w:val="0000FF"/>
          <w:sz w:val="24"/>
          <w:szCs w:val="24"/>
          <w:lang w:eastAsia="ru-RU"/>
        </w:rPr>
      </w:pPr>
      <w:r w:rsidRPr="00C86735">
        <w:rPr>
          <w:rFonts w:ascii="Times New Roman" w:hAnsi="Times New Roman"/>
          <w:color w:val="0000FF"/>
          <w:sz w:val="24"/>
          <w:szCs w:val="24"/>
          <w:lang w:eastAsia="ru-RU"/>
        </w:rPr>
        <w:t>В здании предусмотреть следующие системы водопровода и канализации:</w:t>
      </w:r>
    </w:p>
    <w:p w:rsidR="00D7116C" w:rsidRPr="00C86735" w:rsidRDefault="00D7116C" w:rsidP="00123D88">
      <w:pPr>
        <w:numPr>
          <w:ilvl w:val="0"/>
          <w:numId w:val="17"/>
        </w:numPr>
        <w:tabs>
          <w:tab w:val="left" w:pos="1985"/>
        </w:tabs>
        <w:overflowPunct w:val="0"/>
        <w:autoSpaceDE w:val="0"/>
        <w:autoSpaceDN w:val="0"/>
        <w:adjustRightInd w:val="0"/>
        <w:spacing w:after="0" w:line="224" w:lineRule="auto"/>
        <w:ind w:left="0" w:firstLine="709"/>
        <w:jc w:val="both"/>
        <w:textAlignment w:val="baseline"/>
        <w:rPr>
          <w:rFonts w:ascii="Times New Roman" w:hAnsi="Times New Roman"/>
          <w:color w:val="0000FF"/>
          <w:sz w:val="24"/>
          <w:szCs w:val="24"/>
          <w:lang w:eastAsia="ru-RU"/>
        </w:rPr>
      </w:pPr>
      <w:r w:rsidRPr="00C86735">
        <w:rPr>
          <w:rFonts w:ascii="Times New Roman" w:hAnsi="Times New Roman"/>
          <w:color w:val="0000FF"/>
          <w:sz w:val="24"/>
          <w:szCs w:val="24"/>
          <w:lang w:eastAsia="ru-RU"/>
        </w:rPr>
        <w:t>внутренний противопожарный водопровод;</w:t>
      </w:r>
    </w:p>
    <w:p w:rsidR="00D7116C" w:rsidRPr="00C86735" w:rsidRDefault="00D7116C" w:rsidP="00123D88">
      <w:pPr>
        <w:numPr>
          <w:ilvl w:val="0"/>
          <w:numId w:val="17"/>
        </w:numPr>
        <w:tabs>
          <w:tab w:val="left" w:pos="900"/>
          <w:tab w:val="left" w:pos="1985"/>
        </w:tabs>
        <w:overflowPunct w:val="0"/>
        <w:autoSpaceDE w:val="0"/>
        <w:autoSpaceDN w:val="0"/>
        <w:adjustRightInd w:val="0"/>
        <w:spacing w:after="0" w:line="224" w:lineRule="auto"/>
        <w:ind w:left="0" w:firstLine="709"/>
        <w:jc w:val="both"/>
        <w:textAlignment w:val="baseline"/>
        <w:rPr>
          <w:rFonts w:ascii="Times New Roman" w:hAnsi="Times New Roman"/>
          <w:color w:val="0000FF"/>
          <w:sz w:val="24"/>
          <w:szCs w:val="24"/>
          <w:lang w:eastAsia="ru-RU"/>
        </w:rPr>
      </w:pPr>
      <w:r w:rsidRPr="00C86735">
        <w:rPr>
          <w:rFonts w:ascii="Times New Roman" w:hAnsi="Times New Roman"/>
          <w:color w:val="0000FF"/>
          <w:sz w:val="24"/>
          <w:szCs w:val="24"/>
          <w:lang w:eastAsia="ru-RU"/>
        </w:rPr>
        <w:t>система самотечной производственной канализации;</w:t>
      </w:r>
    </w:p>
    <w:p w:rsidR="00D7116C" w:rsidRPr="00C86735" w:rsidRDefault="00D7116C" w:rsidP="00123D88">
      <w:pPr>
        <w:numPr>
          <w:ilvl w:val="0"/>
          <w:numId w:val="17"/>
        </w:numPr>
        <w:tabs>
          <w:tab w:val="left" w:pos="900"/>
          <w:tab w:val="left" w:pos="1985"/>
        </w:tabs>
        <w:overflowPunct w:val="0"/>
        <w:autoSpaceDE w:val="0"/>
        <w:autoSpaceDN w:val="0"/>
        <w:adjustRightInd w:val="0"/>
        <w:spacing w:after="0" w:line="224" w:lineRule="auto"/>
        <w:ind w:left="0" w:firstLine="709"/>
        <w:jc w:val="both"/>
        <w:textAlignment w:val="baseline"/>
        <w:rPr>
          <w:rFonts w:ascii="Times New Roman" w:hAnsi="Times New Roman"/>
          <w:color w:val="0000FF"/>
          <w:sz w:val="24"/>
          <w:szCs w:val="24"/>
          <w:lang w:eastAsia="ru-RU"/>
        </w:rPr>
      </w:pPr>
      <w:r w:rsidRPr="00C86735">
        <w:rPr>
          <w:rFonts w:ascii="Times New Roman" w:hAnsi="Times New Roman"/>
          <w:color w:val="0000FF"/>
          <w:sz w:val="24"/>
          <w:szCs w:val="24"/>
          <w:lang w:eastAsia="ru-RU"/>
        </w:rPr>
        <w:t>система напорной производственной канализации.</w:t>
      </w:r>
    </w:p>
    <w:p w:rsidR="00D7116C" w:rsidRPr="00C86735" w:rsidRDefault="00D7116C" w:rsidP="00123D88">
      <w:pPr>
        <w:spacing w:after="0" w:line="224" w:lineRule="auto"/>
        <w:ind w:firstLine="709"/>
        <w:jc w:val="both"/>
        <w:rPr>
          <w:rFonts w:ascii="Times New Roman" w:hAnsi="Times New Roman"/>
          <w:color w:val="0000FF"/>
          <w:sz w:val="24"/>
          <w:szCs w:val="24"/>
        </w:rPr>
      </w:pPr>
      <w:r w:rsidRPr="00C86735">
        <w:rPr>
          <w:rFonts w:ascii="Times New Roman" w:hAnsi="Times New Roman"/>
          <w:color w:val="0000FF"/>
          <w:sz w:val="24"/>
          <w:szCs w:val="24"/>
        </w:rPr>
        <w:t>Подача питьевой воды на хозяйственно-питьевые нужды здания предусматривается от внутриплощадочных сетей основной площадки до границы проектирования.</w:t>
      </w:r>
    </w:p>
    <w:p w:rsidR="00D7116C" w:rsidRPr="00C86735" w:rsidRDefault="00D7116C" w:rsidP="00123D88">
      <w:pPr>
        <w:spacing w:after="0" w:line="224" w:lineRule="auto"/>
        <w:ind w:firstLine="720"/>
        <w:jc w:val="both"/>
        <w:rPr>
          <w:rFonts w:ascii="Times New Roman" w:hAnsi="Times New Roman"/>
          <w:bCs/>
          <w:color w:val="0000FF"/>
          <w:sz w:val="24"/>
          <w:szCs w:val="24"/>
          <w:lang w:eastAsia="ru-RU"/>
        </w:rPr>
      </w:pPr>
      <w:r w:rsidRPr="00C86735">
        <w:rPr>
          <w:rFonts w:ascii="Times New Roman" w:hAnsi="Times New Roman"/>
          <w:color w:val="0000FF"/>
          <w:sz w:val="24"/>
          <w:szCs w:val="24"/>
          <w:lang w:eastAsia="ru-RU"/>
        </w:rPr>
        <w:t>Отвод дождевых и условно чистых производственных вод предусмотреть во внутриплощадочную сеть дождевой канализации основной площадки. За границу проектирования принять первый от здания 00</w:t>
      </w:r>
      <w:r w:rsidRPr="00C86735">
        <w:rPr>
          <w:rFonts w:ascii="Times New Roman" w:hAnsi="Times New Roman"/>
          <w:color w:val="0000FF"/>
          <w:sz w:val="24"/>
          <w:szCs w:val="24"/>
          <w:lang w:val="en-US" w:eastAsia="ru-RU"/>
        </w:rPr>
        <w:t>U</w:t>
      </w:r>
      <w:r>
        <w:rPr>
          <w:rFonts w:ascii="Times New Roman" w:hAnsi="Times New Roman"/>
          <w:color w:val="0000FF"/>
          <w:sz w:val="24"/>
          <w:szCs w:val="24"/>
          <w:lang w:val="en-US" w:eastAsia="ru-RU"/>
        </w:rPr>
        <w:t>XX</w:t>
      </w:r>
      <w:r w:rsidRPr="00C86735">
        <w:rPr>
          <w:rFonts w:ascii="Times New Roman" w:hAnsi="Times New Roman"/>
          <w:color w:val="0000FF"/>
          <w:sz w:val="24"/>
          <w:szCs w:val="24"/>
          <w:lang w:eastAsia="ru-RU"/>
        </w:rPr>
        <w:t xml:space="preserve"> смотровой колодец. К</w:t>
      </w:r>
      <w:r w:rsidRPr="00C86735">
        <w:rPr>
          <w:rFonts w:ascii="Times New Roman" w:hAnsi="Times New Roman"/>
          <w:bCs/>
          <w:color w:val="0000FF"/>
          <w:sz w:val="24"/>
          <w:szCs w:val="24"/>
          <w:lang w:eastAsia="ru-RU"/>
        </w:rPr>
        <w:t>олодец входит в объёмы проектирования ОАО “Атомэнергопроект”.</w:t>
      </w:r>
    </w:p>
    <w:p w:rsidR="00D7116C" w:rsidRPr="00C86735" w:rsidRDefault="00D7116C" w:rsidP="00123D88">
      <w:pPr>
        <w:spacing w:after="0" w:line="224" w:lineRule="auto"/>
        <w:ind w:firstLine="709"/>
        <w:jc w:val="both"/>
        <w:rPr>
          <w:rFonts w:ascii="Times New Roman" w:hAnsi="Times New Roman"/>
          <w:bCs/>
          <w:color w:val="0000FF"/>
          <w:sz w:val="24"/>
        </w:rPr>
      </w:pPr>
      <w:r w:rsidRPr="00C86735">
        <w:rPr>
          <w:rFonts w:ascii="Times New Roman" w:hAnsi="Times New Roman"/>
          <w:bCs/>
          <w:color w:val="0000FF"/>
          <w:sz w:val="24"/>
          <w:szCs w:val="24"/>
          <w:lang w:eastAsia="ru-RU"/>
        </w:rPr>
        <w:t xml:space="preserve">Отвод бытовых стоков предусмотреть во внутриплощадочную сеть бытовой канализации зоны свободного доступа основной площадки. </w:t>
      </w:r>
      <w:r w:rsidRPr="00C86735">
        <w:rPr>
          <w:rFonts w:ascii="Times New Roman" w:hAnsi="Times New Roman"/>
          <w:color w:val="0000FF"/>
          <w:sz w:val="24"/>
          <w:szCs w:val="24"/>
          <w:lang w:eastAsia="ru-RU"/>
        </w:rPr>
        <w:t>За границу проектирования принять первый от здания 00</w:t>
      </w:r>
      <w:r>
        <w:rPr>
          <w:rFonts w:ascii="Times New Roman" w:hAnsi="Times New Roman"/>
          <w:color w:val="0000FF"/>
          <w:sz w:val="24"/>
          <w:szCs w:val="24"/>
          <w:lang w:val="en-US" w:eastAsia="ru-RU"/>
        </w:rPr>
        <w:t>UXX</w:t>
      </w:r>
      <w:r w:rsidRPr="00C86735">
        <w:rPr>
          <w:rFonts w:ascii="Times New Roman" w:hAnsi="Times New Roman"/>
          <w:color w:val="0000FF"/>
          <w:sz w:val="24"/>
          <w:szCs w:val="24"/>
          <w:lang w:eastAsia="ru-RU"/>
        </w:rPr>
        <w:t xml:space="preserve"> смотровой колодец. К</w:t>
      </w:r>
      <w:r w:rsidRPr="00C86735">
        <w:rPr>
          <w:rFonts w:ascii="Times New Roman" w:hAnsi="Times New Roman"/>
          <w:bCs/>
          <w:color w:val="0000FF"/>
          <w:sz w:val="24"/>
          <w:szCs w:val="24"/>
          <w:lang w:eastAsia="ru-RU"/>
        </w:rPr>
        <w:t>олодец входит в объёмы проектирования ОАО “Атомэнергопроект”.</w:t>
      </w:r>
    </w:p>
    <w:p w:rsidR="00D7116C" w:rsidRDefault="00D7116C" w:rsidP="00123D88">
      <w:pPr>
        <w:spacing w:after="0" w:line="224" w:lineRule="auto"/>
        <w:ind w:firstLine="709"/>
        <w:jc w:val="both"/>
        <w:rPr>
          <w:rFonts w:ascii="Times New Roman" w:hAnsi="Times New Roman"/>
          <w:bCs/>
          <w:color w:val="0000FF"/>
          <w:sz w:val="24"/>
        </w:rPr>
      </w:pPr>
      <w:r w:rsidRPr="00C624CB">
        <w:rPr>
          <w:rFonts w:ascii="Times New Roman" w:hAnsi="Times New Roman"/>
          <w:bCs/>
          <w:color w:val="0000FF"/>
          <w:sz w:val="24"/>
        </w:rPr>
        <w:t>Обеспечить своевременную выдачу задания Генеральному проектировщику                ОАО “Атомэнергопроект” на все необходимые инженерные коммуникация с указанием всех характеристик для подключения здания к внутриплощадочным сетям.</w:t>
      </w:r>
    </w:p>
    <w:p w:rsidR="00D7116C" w:rsidRPr="00123D88" w:rsidRDefault="00D7116C" w:rsidP="00123D88">
      <w:pPr>
        <w:numPr>
          <w:ilvl w:val="2"/>
          <w:numId w:val="21"/>
        </w:numPr>
        <w:spacing w:after="0" w:line="224" w:lineRule="auto"/>
        <w:jc w:val="both"/>
        <w:rPr>
          <w:rFonts w:ascii="Times New Roman" w:hAnsi="Times New Roman"/>
          <w:b/>
          <w:sz w:val="24"/>
          <w:szCs w:val="24"/>
          <w:lang w:eastAsia="ru-RU"/>
        </w:rPr>
      </w:pPr>
      <w:r w:rsidRPr="00123D88">
        <w:rPr>
          <w:rFonts w:ascii="Times New Roman" w:hAnsi="Times New Roman"/>
          <w:b/>
          <w:sz w:val="24"/>
          <w:szCs w:val="24"/>
          <w:lang w:eastAsia="ru-RU"/>
        </w:rPr>
        <w:t>Электротехническая часть</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Граница проектирования по всей электротехнической части, если далее не оговорено иное, 1 м от границы здания.</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Система электроснабжения по влиянию на безопасность и характеру выполняемых функций является системой нормальной эксплуатации, не влияющей на безопасность класса 4 по определению нормативного документа ПНАЭГ-01-011-97 (ОПБ-88/97), II категории сейсмостойкости по определению НП-031-01.</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Первичная коммутация</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Электроснабжение должно  осуществляться от двух независимых взаиморезервирующих источников питания, перерыв их электроснабжения при нарушении электроснабжения одного из них может быть допущен только на время автоматического ввода питания. Исходя из этого, для электроснабжения потребителей в сети переменного тока предусмотреть две </w:t>
      </w:r>
      <w:bookmarkStart w:id="0" w:name="_GoBack"/>
      <w:bookmarkEnd w:id="0"/>
      <w:r w:rsidRPr="00123D88">
        <w:rPr>
          <w:rFonts w:ascii="Times New Roman" w:hAnsi="Times New Roman"/>
          <w:sz w:val="24"/>
          <w:szCs w:val="24"/>
          <w:lang w:eastAsia="ru-RU"/>
        </w:rPr>
        <w:t>сборки 0,4 кВ с подключением их к близлежащему зданию 4 класса безопасности, в котором установлены трансформаторы собственных нужд 10/0,4 кВ.</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В качестве распределительных устройств 0,4 кВ предусмотреть применение комплектных низковольтных распределительных устройств собственных нужд со степенью защиты IР31.</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В проекте предусмотреть  рабочее, аварийное, эвакуационное освещение и ремонтное освещение на напряжение 12 В нормальной эксплуатации, относящееся к классу безопасности «4» и имеющее классификационное обозначение по ОПБ-88/97 «4».</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Нормы освещённости, ограничение  слепящего действия  светильников, пульсации освещённости и другие качественные  показатели осветительных установок принять  в соответствии с требованиями СП 52.13330.2011.</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Щитки рабочего и аварийного освещения запитать от разных секций 0,4 кВ, щитки эвакуационного освещения - от инверторной сборки.</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Рабочее освещение предусмотреть во всех основных  и вспомогательных  помещениях  для создания требуемых  нормами благоприятных  условий выполнения работ.</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Аварийное освещение предусмотреть в соответствие с нормами в помещениях, в которых  при отключении рабочего освещения может  возникнуть длительное нарушение  технологического процесса, в помещениях в которых  недопустимо прекращение работ.</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Эвакуационное освещение предусмотреть для  эвакуации  людей в проходах, на лестницах, в производственных  помещениях. Указатели выходов  установить  со встроенными аккумуляторными батареями.</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Для подключения переносных ламп предусмотреть стационарную сеть ремонтного освещения 12 В, запитать от сети рабочего освещения  через понижающие трансформаторы. </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Для освещения производственных помещений предусмотреть светильники с газоразрядными (люминесцентными, ртутными высокого давления, светодиодными) лампами в зависимости от точности работ, размеров помещений, условий работ и дезактивации помещений.</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Управление рабочим и аварийным освещением выполнить местным с помощью выключателей установленных у входа в помещение.</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Эвакуационное освещение выполнить постоянно горящим.</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В проекте использовать кабельную продукцию в соответствии с СТО 1.1.1.01.001.0902-2012. Использовать кабели с медными жилами. </w:t>
      </w:r>
    </w:p>
    <w:p w:rsidR="00D7116C" w:rsidRPr="00123D88" w:rsidRDefault="00D7116C" w:rsidP="00123D88">
      <w:pPr>
        <w:spacing w:before="120" w:after="120" w:line="224" w:lineRule="auto"/>
        <w:ind w:firstLine="709"/>
        <w:jc w:val="both"/>
        <w:rPr>
          <w:rFonts w:ascii="Times New Roman" w:hAnsi="Times New Roman"/>
          <w:sz w:val="24"/>
          <w:szCs w:val="24"/>
        </w:rPr>
      </w:pPr>
      <w:r w:rsidRPr="00123D88">
        <w:rPr>
          <w:rFonts w:ascii="Times New Roman" w:hAnsi="Times New Roman"/>
          <w:sz w:val="24"/>
          <w:szCs w:val="24"/>
        </w:rPr>
        <w:t>Выбор кабелей производить:</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rPr>
        <w:t xml:space="preserve"> </w:t>
      </w:r>
      <w:r w:rsidRPr="00123D88">
        <w:rPr>
          <w:rFonts w:ascii="Times New Roman" w:hAnsi="Times New Roman"/>
          <w:sz w:val="24"/>
          <w:szCs w:val="24"/>
          <w:lang w:eastAsia="ru-RU"/>
        </w:rPr>
        <w:t>по допустимым токовым нагрузкам с учетом температуры окружающей среды и условий прокладки;</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 по допустимой потере напряжения в кабеле;</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 по  термической и пожарной стойкости кабеля;</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 по климатическим условиям окружающей среды.</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Питание потребителей (механизмов) 0,38 кВ осуществлять четырёхпроводной сетью, вторичных сборок и щитков освещения - пятипроводной сетью.</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Дальнее резервирование в сети 0,4 кВ осуществлять преимущественно с помощью тепловых расцепителей вышестоящих автоматических выключателей с обеспечением их чувствительности к расчётному току короткого замыкания не менее 3, согласно п. 1.7.79 ПУЭ изд. 6 для большинства электроустановок и 6 для установок во взрывоопасных зонах, согласно п. 7.3.139 ПУЭ изд. 6. За расчётный вид короткого замыкания принимать однофазное или трёхфазное, в зависимости от того, какое приводит к большему нагреву кабеля. При расчёте должен быть учтён тепловой спад тока короткого замыкания из-за нагрева кабеля.</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Планы кабельных трасс</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Разводку кабельных коммуникаций, как по горизонтали, так и по вертикали здания обеспечить посредством специально выделенных кабельных сооружений (коридоров, каналов, шахт, этажей), а также с пространственным разделением взаиморезервирующих кабельных трасс.</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Расстановка кабельных металлоконструкций</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В составе проекта должна быть выполнена расстановка кабельных металлоконструкций основных кабельных трасс по отметкам. </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Кабельные металлоконструкции должны быть оцинкованы методом горячего цинкования с толщиной слоя не менее 80 мкм.</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Кабельные журналы</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В составе технического проекта кабельные журналы не разрабатываются. Однако в спецификациях и сметах должна быть учтена кабельно-проводниковая продукция в границах здания.</w:t>
      </w:r>
    </w:p>
    <w:p w:rsidR="00D7116C" w:rsidRPr="00123D88" w:rsidRDefault="00D7116C" w:rsidP="00123D88">
      <w:pPr>
        <w:keepNext/>
        <w:spacing w:before="120" w:after="120" w:line="224" w:lineRule="auto"/>
        <w:ind w:firstLine="709"/>
        <w:jc w:val="both"/>
        <w:outlineLvl w:val="0"/>
        <w:rPr>
          <w:rFonts w:ascii="Times New Roman" w:hAnsi="Times New Roman"/>
          <w:sz w:val="24"/>
          <w:szCs w:val="24"/>
          <w:lang w:eastAsia="ru-RU"/>
        </w:rPr>
      </w:pPr>
      <w:r w:rsidRPr="00123D88">
        <w:rPr>
          <w:rFonts w:ascii="Times New Roman" w:hAnsi="Times New Roman"/>
          <w:sz w:val="24"/>
          <w:szCs w:val="24"/>
          <w:lang w:eastAsia="ru-RU"/>
        </w:rPr>
        <w:t>Проект огнезащитных мероприятий по кабельному хозяйству</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Проект огнезащитных мероприятий по кабельному хозяйству должен учитывать как минимум:</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выдачу задания строителям и технологам (разработчикам системы пожаротушения) на проемы и противопожарные перегородки и их заделку;</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покрытие кабелей и кабельных конструкций (при необходимости) огнезащитными составами;</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расстановку кабельных проходок в проемах;</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расстановку огнезадерживающих поясов в кабельных коробах.</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В составе проекта должна быть приведена таблица с помещениями с указанием их категории по взрывопожарной и пожарной опасности согласно СП 12.13130.2009.</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В соответствии с категорией помещения по взрывопожарной и пожарной опасности выдается задание на пожаротушение. Способ пожаротушения определяется разработчиком системы пожаротушения.</w:t>
      </w:r>
    </w:p>
    <w:p w:rsidR="00D7116C" w:rsidRPr="00123D88" w:rsidRDefault="00D7116C" w:rsidP="00123D88">
      <w:pPr>
        <w:keepNext/>
        <w:spacing w:before="120" w:after="120" w:line="224" w:lineRule="auto"/>
        <w:ind w:firstLine="709"/>
        <w:jc w:val="both"/>
        <w:outlineLvl w:val="0"/>
        <w:rPr>
          <w:rFonts w:ascii="Times New Roman" w:hAnsi="Times New Roman"/>
          <w:sz w:val="24"/>
          <w:szCs w:val="24"/>
          <w:lang w:eastAsia="ru-RU"/>
        </w:rPr>
      </w:pPr>
      <w:r w:rsidRPr="00123D88">
        <w:rPr>
          <w:rFonts w:ascii="Times New Roman" w:hAnsi="Times New Roman"/>
          <w:sz w:val="24"/>
          <w:szCs w:val="24"/>
          <w:lang w:eastAsia="ru-RU"/>
        </w:rPr>
        <w:t>Заземление и молниезащита</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Молниезащита и заземление должно быть выполнено в соответствии с действующими нормами и правилами:</w:t>
      </w:r>
    </w:p>
    <w:tbl>
      <w:tblPr>
        <w:tblW w:w="4886"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A0"/>
      </w:tblPr>
      <w:tblGrid>
        <w:gridCol w:w="2777"/>
        <w:gridCol w:w="6574"/>
      </w:tblGrid>
      <w:tr w:rsidR="00D7116C" w:rsidRPr="00123D88" w:rsidTr="006A6291">
        <w:trPr>
          <w:trHeight w:val="411"/>
        </w:trPr>
        <w:tc>
          <w:tcPr>
            <w:tcW w:w="1485" w:type="pct"/>
          </w:tcPr>
          <w:p w:rsidR="00D7116C" w:rsidRPr="00123D88" w:rsidRDefault="00D7116C" w:rsidP="00123D88">
            <w:pPr>
              <w:pStyle w:val="Title"/>
              <w:spacing w:before="120" w:line="224" w:lineRule="auto"/>
              <w:jc w:val="left"/>
              <w:rPr>
                <w:sz w:val="24"/>
                <w:szCs w:val="24"/>
              </w:rPr>
            </w:pPr>
            <w:r w:rsidRPr="00123D88">
              <w:rPr>
                <w:sz w:val="24"/>
                <w:szCs w:val="24"/>
              </w:rPr>
              <w:t>ПУЭ изд. 6, 7</w:t>
            </w:r>
          </w:p>
        </w:tc>
        <w:tc>
          <w:tcPr>
            <w:tcW w:w="3515" w:type="pct"/>
          </w:tcPr>
          <w:p w:rsidR="00D7116C" w:rsidRPr="00123D88" w:rsidRDefault="00D7116C" w:rsidP="00123D88">
            <w:pPr>
              <w:pStyle w:val="Title"/>
              <w:spacing w:before="120" w:line="224" w:lineRule="auto"/>
              <w:jc w:val="left"/>
              <w:rPr>
                <w:sz w:val="24"/>
                <w:szCs w:val="24"/>
              </w:rPr>
            </w:pPr>
            <w:r w:rsidRPr="00123D88">
              <w:rPr>
                <w:sz w:val="24"/>
                <w:szCs w:val="24"/>
              </w:rPr>
              <w:t>Правила устройства электроустановок</w:t>
            </w:r>
          </w:p>
        </w:tc>
      </w:tr>
      <w:tr w:rsidR="00D7116C" w:rsidRPr="00123D88" w:rsidTr="006A6291">
        <w:trPr>
          <w:trHeight w:val="701"/>
        </w:trPr>
        <w:tc>
          <w:tcPr>
            <w:tcW w:w="1485" w:type="pct"/>
          </w:tcPr>
          <w:p w:rsidR="00D7116C" w:rsidRPr="00123D88" w:rsidRDefault="00D7116C" w:rsidP="00123D88">
            <w:pPr>
              <w:pStyle w:val="Title"/>
              <w:spacing w:before="120" w:line="224" w:lineRule="auto"/>
              <w:jc w:val="left"/>
              <w:rPr>
                <w:sz w:val="24"/>
                <w:szCs w:val="24"/>
              </w:rPr>
            </w:pPr>
            <w:r w:rsidRPr="00123D88">
              <w:rPr>
                <w:sz w:val="24"/>
                <w:szCs w:val="24"/>
              </w:rPr>
              <w:t>СО 153-34.21.122-2003</w:t>
            </w:r>
          </w:p>
        </w:tc>
        <w:tc>
          <w:tcPr>
            <w:tcW w:w="3515" w:type="pct"/>
          </w:tcPr>
          <w:p w:rsidR="00D7116C" w:rsidRPr="00123D88" w:rsidRDefault="00D7116C" w:rsidP="00123D88">
            <w:pPr>
              <w:pStyle w:val="Title"/>
              <w:spacing w:before="120" w:line="224" w:lineRule="auto"/>
              <w:jc w:val="left"/>
              <w:rPr>
                <w:sz w:val="24"/>
                <w:szCs w:val="24"/>
              </w:rPr>
            </w:pPr>
            <w:r w:rsidRPr="00123D88">
              <w:rPr>
                <w:sz w:val="24"/>
                <w:szCs w:val="24"/>
              </w:rPr>
              <w:t>Инструкция по устройству молниезащиты зданий, сооружений и промышленных коммуникаций</w:t>
            </w:r>
          </w:p>
        </w:tc>
      </w:tr>
      <w:tr w:rsidR="00D7116C" w:rsidRPr="00123D88" w:rsidTr="006A6291">
        <w:trPr>
          <w:trHeight w:val="209"/>
        </w:trPr>
        <w:tc>
          <w:tcPr>
            <w:tcW w:w="1485" w:type="pct"/>
          </w:tcPr>
          <w:p w:rsidR="00D7116C" w:rsidRPr="00123D88" w:rsidRDefault="00D7116C" w:rsidP="00123D88">
            <w:pPr>
              <w:pStyle w:val="Title"/>
              <w:spacing w:before="120" w:line="224" w:lineRule="auto"/>
              <w:jc w:val="left"/>
              <w:rPr>
                <w:sz w:val="24"/>
                <w:szCs w:val="24"/>
              </w:rPr>
            </w:pPr>
            <w:r w:rsidRPr="00123D88">
              <w:rPr>
                <w:sz w:val="24"/>
                <w:szCs w:val="24"/>
              </w:rPr>
              <w:t>МЭК 62305-1</w:t>
            </w:r>
          </w:p>
        </w:tc>
        <w:tc>
          <w:tcPr>
            <w:tcW w:w="3515" w:type="pct"/>
          </w:tcPr>
          <w:p w:rsidR="00D7116C" w:rsidRPr="00123D88" w:rsidRDefault="00D7116C" w:rsidP="00123D88">
            <w:pPr>
              <w:pStyle w:val="Title"/>
              <w:spacing w:before="120" w:line="224" w:lineRule="auto"/>
              <w:jc w:val="left"/>
              <w:rPr>
                <w:sz w:val="24"/>
                <w:szCs w:val="24"/>
              </w:rPr>
            </w:pPr>
            <w:r w:rsidRPr="00123D88">
              <w:rPr>
                <w:sz w:val="24"/>
                <w:szCs w:val="24"/>
              </w:rPr>
              <w:t>Защита от молнии. Общие принципы</w:t>
            </w:r>
          </w:p>
        </w:tc>
      </w:tr>
      <w:tr w:rsidR="00D7116C" w:rsidRPr="00123D88" w:rsidTr="006A6291">
        <w:trPr>
          <w:trHeight w:val="701"/>
        </w:trPr>
        <w:tc>
          <w:tcPr>
            <w:tcW w:w="1485" w:type="pct"/>
          </w:tcPr>
          <w:p w:rsidR="00D7116C" w:rsidRPr="00123D88" w:rsidRDefault="00D7116C" w:rsidP="00123D88">
            <w:pPr>
              <w:pStyle w:val="Title"/>
              <w:spacing w:before="120" w:line="224" w:lineRule="auto"/>
              <w:jc w:val="left"/>
              <w:rPr>
                <w:sz w:val="24"/>
                <w:szCs w:val="24"/>
              </w:rPr>
            </w:pPr>
            <w:r w:rsidRPr="00123D88">
              <w:rPr>
                <w:sz w:val="24"/>
                <w:szCs w:val="24"/>
              </w:rPr>
              <w:t>МЭК 62305-3</w:t>
            </w:r>
          </w:p>
        </w:tc>
        <w:tc>
          <w:tcPr>
            <w:tcW w:w="3515" w:type="pct"/>
          </w:tcPr>
          <w:p w:rsidR="00D7116C" w:rsidRPr="00123D88" w:rsidRDefault="00D7116C" w:rsidP="00123D88">
            <w:pPr>
              <w:pStyle w:val="Title"/>
              <w:spacing w:before="120" w:line="224" w:lineRule="auto"/>
              <w:jc w:val="left"/>
              <w:rPr>
                <w:sz w:val="24"/>
                <w:szCs w:val="24"/>
              </w:rPr>
            </w:pPr>
            <w:r w:rsidRPr="00123D88">
              <w:rPr>
                <w:sz w:val="24"/>
                <w:szCs w:val="24"/>
              </w:rPr>
              <w:t>Защита от молнии. Физические повреждения зданий и опасность для жизни</w:t>
            </w:r>
          </w:p>
        </w:tc>
      </w:tr>
      <w:tr w:rsidR="00D7116C" w:rsidRPr="00123D88" w:rsidTr="006A6291">
        <w:trPr>
          <w:trHeight w:val="701"/>
        </w:trPr>
        <w:tc>
          <w:tcPr>
            <w:tcW w:w="1485" w:type="pct"/>
          </w:tcPr>
          <w:p w:rsidR="00D7116C" w:rsidRPr="00123D88" w:rsidRDefault="00D7116C" w:rsidP="00123D88">
            <w:pPr>
              <w:pStyle w:val="Title"/>
              <w:spacing w:before="120" w:line="224" w:lineRule="auto"/>
              <w:jc w:val="left"/>
              <w:rPr>
                <w:sz w:val="24"/>
                <w:szCs w:val="24"/>
              </w:rPr>
            </w:pPr>
            <w:r w:rsidRPr="00123D88">
              <w:rPr>
                <w:sz w:val="24"/>
                <w:szCs w:val="24"/>
              </w:rPr>
              <w:t>МЭК 62305-4</w:t>
            </w:r>
          </w:p>
        </w:tc>
        <w:tc>
          <w:tcPr>
            <w:tcW w:w="3515" w:type="pct"/>
          </w:tcPr>
          <w:p w:rsidR="00D7116C" w:rsidRPr="00123D88" w:rsidRDefault="00D7116C" w:rsidP="00123D88">
            <w:pPr>
              <w:pStyle w:val="Title"/>
              <w:spacing w:before="120" w:line="224" w:lineRule="auto"/>
              <w:jc w:val="left"/>
              <w:rPr>
                <w:sz w:val="24"/>
                <w:szCs w:val="24"/>
              </w:rPr>
            </w:pPr>
            <w:r w:rsidRPr="00123D88">
              <w:rPr>
                <w:sz w:val="24"/>
                <w:szCs w:val="24"/>
              </w:rPr>
              <w:t>Защита от молнии. Электрические и электронные системы внутри зданий</w:t>
            </w:r>
          </w:p>
        </w:tc>
      </w:tr>
      <w:tr w:rsidR="00D7116C" w:rsidRPr="00123D88" w:rsidTr="006A6291">
        <w:trPr>
          <w:trHeight w:val="608"/>
        </w:trPr>
        <w:tc>
          <w:tcPr>
            <w:tcW w:w="1485" w:type="pct"/>
          </w:tcPr>
          <w:p w:rsidR="00D7116C" w:rsidRPr="00123D88" w:rsidRDefault="00D7116C" w:rsidP="00123D88">
            <w:pPr>
              <w:pStyle w:val="Title"/>
              <w:spacing w:before="120" w:line="224" w:lineRule="auto"/>
              <w:jc w:val="left"/>
              <w:rPr>
                <w:sz w:val="24"/>
                <w:szCs w:val="24"/>
              </w:rPr>
            </w:pPr>
            <w:r w:rsidRPr="00123D88">
              <w:rPr>
                <w:sz w:val="24"/>
                <w:szCs w:val="24"/>
              </w:rPr>
              <w:t>МЭК 62305-5</w:t>
            </w:r>
          </w:p>
        </w:tc>
        <w:tc>
          <w:tcPr>
            <w:tcW w:w="3515" w:type="pct"/>
          </w:tcPr>
          <w:p w:rsidR="00D7116C" w:rsidRPr="00123D88" w:rsidRDefault="00D7116C" w:rsidP="00123D88">
            <w:pPr>
              <w:pStyle w:val="Title"/>
              <w:spacing w:before="120" w:line="224" w:lineRule="auto"/>
              <w:jc w:val="left"/>
              <w:rPr>
                <w:sz w:val="24"/>
                <w:szCs w:val="24"/>
              </w:rPr>
            </w:pPr>
            <w:r w:rsidRPr="00123D88">
              <w:rPr>
                <w:sz w:val="24"/>
                <w:szCs w:val="24"/>
              </w:rPr>
              <w:t>Молниезащита коммуникаций</w:t>
            </w:r>
          </w:p>
        </w:tc>
      </w:tr>
    </w:tbl>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Границей проектирования является кольцевой заземлитель, проложенный на расстоянии 1 м от границы сооружения.</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Сечение молниеприёмных сеток, токоотводов и контура заземления будут определены Генпроектировщиком в составе технического проекта для всех зданий и выданы в качестве исходных данных для включения в спецификации и сметы по зданиям.</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Экранирование</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Стены, полы и потолки помещений АСУТП, аппаратуры КИП и А и электротехнических помещений экранировать сеткой из стального прутка диаметром 5 мм с размером ячейки 100х100 мм. Обеспечить электрическую непрерывность сетчатых экранов. Экранирующие сетки в полах электрически присоединить к закладным деталям оборудования, сетки в стенах присоединить к внутреннему контуру заземления соответствующих помещений на отметке 0,4 м от пола. Электрические соединения экранирующих сеток выполнять сваркой.</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Внутренний контур заземления</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Во всех помещениях, содержащих электрооборудование должен быть выполнен внутренний контур заземления в виде стальной полосы 4х40 мм на высоте 0,4 м от уровня пола путём крепления её к стене электромонтажным крепежом. В помещениях с агрессивной средой полосу магистрали заземления крепить с помощью Z – образных опор, выполненных из той же полосы. Внутренний контур заземления должен быть соединён с экранирующей сеткой, системой молниезащиты, кольцевым заземлителем здания.</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Перечень чертежей в составе проекта по электротехнической части</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Минимальный набор чертежей, который должен присутствовать в электротехнической части проекта, приведён ниже.</w:t>
      </w:r>
    </w:p>
    <w:p w:rsidR="00D7116C" w:rsidRPr="00123D88" w:rsidRDefault="00D7116C" w:rsidP="00123D88">
      <w:pPr>
        <w:numPr>
          <w:ilvl w:val="0"/>
          <w:numId w:val="9"/>
        </w:numPr>
        <w:spacing w:before="120" w:after="12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План кабельных трасс</w:t>
      </w:r>
    </w:p>
    <w:p w:rsidR="00D7116C" w:rsidRPr="00123D88" w:rsidRDefault="00D7116C" w:rsidP="00123D88">
      <w:pPr>
        <w:numPr>
          <w:ilvl w:val="0"/>
          <w:numId w:val="9"/>
        </w:numPr>
        <w:spacing w:before="120" w:after="12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Схема электрическая  принципиальная</w:t>
      </w:r>
    </w:p>
    <w:p w:rsidR="00D7116C" w:rsidRPr="00123D88" w:rsidRDefault="00D7116C" w:rsidP="00123D88">
      <w:pPr>
        <w:numPr>
          <w:ilvl w:val="0"/>
          <w:numId w:val="9"/>
        </w:numPr>
        <w:spacing w:before="120" w:after="12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Расстановка кабельных металлоконструкций</w:t>
      </w:r>
    </w:p>
    <w:p w:rsidR="00D7116C" w:rsidRPr="00123D88" w:rsidRDefault="00D7116C" w:rsidP="00123D88">
      <w:pPr>
        <w:numPr>
          <w:ilvl w:val="0"/>
          <w:numId w:val="9"/>
        </w:numPr>
        <w:spacing w:before="120" w:after="12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Сечение кабельных коммуникаций, выходящих из здания (количество лотков, коробов их размеры)</w:t>
      </w:r>
    </w:p>
    <w:p w:rsidR="00D7116C" w:rsidRPr="00123D88" w:rsidRDefault="00D7116C" w:rsidP="00123D88">
      <w:pPr>
        <w:numPr>
          <w:ilvl w:val="0"/>
          <w:numId w:val="9"/>
        </w:numPr>
        <w:spacing w:before="120" w:after="12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Компоновка электрооборудования</w:t>
      </w:r>
    </w:p>
    <w:p w:rsidR="00D7116C" w:rsidRPr="00123D88" w:rsidRDefault="00D7116C" w:rsidP="00123D88">
      <w:pPr>
        <w:tabs>
          <w:tab w:val="left" w:pos="720"/>
          <w:tab w:val="center" w:pos="4153"/>
          <w:tab w:val="right" w:pos="8306"/>
        </w:tabs>
        <w:autoSpaceDN w:val="0"/>
        <w:spacing w:after="120" w:line="224" w:lineRule="auto"/>
        <w:ind w:firstLine="720"/>
        <w:jc w:val="both"/>
        <w:textAlignment w:val="baseline"/>
        <w:rPr>
          <w:rFonts w:ascii="Times New Roman" w:hAnsi="Times New Roman"/>
          <w:b/>
          <w:sz w:val="24"/>
          <w:szCs w:val="24"/>
          <w:lang w:eastAsia="ru-RU"/>
        </w:rPr>
      </w:pPr>
      <w:r w:rsidRPr="00123D88">
        <w:rPr>
          <w:rFonts w:ascii="Times New Roman" w:hAnsi="Times New Roman"/>
          <w:b/>
          <w:sz w:val="24"/>
          <w:szCs w:val="24"/>
          <w:lang w:eastAsia="ru-RU"/>
        </w:rPr>
        <w:t>3.5.5 Управление и автоматизация</w:t>
      </w:r>
    </w:p>
    <w:p w:rsidR="00D7116C" w:rsidRPr="00123D88" w:rsidRDefault="00D7116C" w:rsidP="00123D88">
      <w:pPr>
        <w:tabs>
          <w:tab w:val="left" w:pos="720"/>
          <w:tab w:val="center" w:pos="4153"/>
          <w:tab w:val="right" w:pos="8306"/>
        </w:tabs>
        <w:autoSpaceDN w:val="0"/>
        <w:spacing w:after="120" w:line="224" w:lineRule="auto"/>
        <w:ind w:firstLine="720"/>
        <w:jc w:val="both"/>
        <w:textAlignment w:val="baseline"/>
        <w:rPr>
          <w:rFonts w:ascii="Times New Roman" w:hAnsi="Times New Roman"/>
          <w:b/>
          <w:sz w:val="24"/>
          <w:szCs w:val="24"/>
          <w:lang w:eastAsia="ru-RU"/>
        </w:rPr>
      </w:pPr>
      <w:r w:rsidRPr="00123D88">
        <w:rPr>
          <w:rFonts w:ascii="Times New Roman" w:hAnsi="Times New Roman"/>
          <w:b/>
          <w:sz w:val="24"/>
          <w:szCs w:val="24"/>
          <w:lang w:eastAsia="ru-RU"/>
        </w:rPr>
        <w:t>Требования к средствам контроля</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Объем контроля и управления сооружением определяется Исполнителем и согласовывается с Заказчиком.</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Средства контроля и управления должны быть предназначены для эксплуатации в тропическом климате, климатическое исполнение – Т, тип атмосферы - III по ГОСТ 15150-69. </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Средства контроля и управления должны относиться к  классу 4 по НП-001-97 (ОПБ-88/97) и категории сейсмостойкости III по НП-031-01.</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Средства контроля и управления должны соответствовать III группе по электромагнитной совместимости с критерием функционирования «А» по ГОСТ Р 50746</w:t>
      </w:r>
      <w:r w:rsidRPr="00123D88">
        <w:rPr>
          <w:rFonts w:ascii="Times New Roman" w:hAnsi="Times New Roman"/>
          <w:sz w:val="24"/>
          <w:szCs w:val="24"/>
          <w:lang w:eastAsia="ru-RU"/>
        </w:rPr>
        <w:noBreakHyphen/>
        <w:t>2000.</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Документация Исполнителя должна содержать необходимую информацию в части контроля и управления, достаточную для выполнения монтажных, наладочных работ и последующей эксплуатации сооружений.</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Требования к средствам контроля</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В системах сооружения рекомендуется использовать следующие средства контроля:</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термопреобразователи сопротивления с НСХ 100П, W100 = 1.391, первичные преобразователи с аналоговым выходом 4-20 мА, сигнализаторы с контактными группами типа «сухой контакт», рассчитанными  на работу в цепях постоянного тока напряжением    24 В – 48 В и током через замкнутые контакты  от 1 до 100 мА.</w:t>
      </w:r>
    </w:p>
    <w:p w:rsidR="00D7116C" w:rsidRPr="00123D88" w:rsidRDefault="00D7116C" w:rsidP="00123D88">
      <w:pPr>
        <w:pStyle w:val="04-2006"/>
        <w:suppressAutoHyphens/>
        <w:spacing w:before="120" w:after="120" w:line="224" w:lineRule="auto"/>
        <w:ind w:firstLine="709"/>
      </w:pPr>
      <w:r w:rsidRPr="00123D88">
        <w:t xml:space="preserve">В случае если сооружение требуется оснащать специальными средствами контроля, то они  должны входить в комплект поставки и иметь указанные выше характеристики выходных сигналов. </w:t>
      </w:r>
    </w:p>
    <w:p w:rsidR="00D7116C" w:rsidRPr="00123D88" w:rsidRDefault="00D7116C" w:rsidP="00123D88">
      <w:pPr>
        <w:pStyle w:val="04-2006"/>
        <w:suppressAutoHyphens/>
        <w:spacing w:before="120" w:after="120" w:line="224" w:lineRule="auto"/>
        <w:ind w:firstLine="709"/>
      </w:pPr>
      <w:r w:rsidRPr="00123D88">
        <w:t>В конструкциях сооружения (при наличии отборов или встроенных средств контроля) должны быть предусмотрены элементы для их установки и присоединения, в том числе:</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штуцера отбора давления с патрубком 14×2 мм;</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штуцера для установки термопреобразователей сопротивления типа ТСП с резьбой М20×1,5;</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клеммные коробки и разъемы, рассчитанные на подключение внешнего контрольного кабеля с сечением жил от 0,5 до 2,5 мм2. Степень защиты клеммной коробки  IP 54;</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крепежные детали элементов средств контроля;</w:t>
      </w:r>
    </w:p>
    <w:p w:rsidR="00D7116C" w:rsidRPr="00123D88" w:rsidRDefault="00D7116C" w:rsidP="00123D88">
      <w:pPr>
        <w:pStyle w:val="Header"/>
        <w:widowControl/>
        <w:tabs>
          <w:tab w:val="left" w:pos="708"/>
        </w:tabs>
        <w:overflowPunct/>
        <w:autoSpaceDE/>
        <w:adjustRightInd/>
        <w:spacing w:before="120" w:after="120" w:line="224" w:lineRule="auto"/>
        <w:ind w:firstLine="709"/>
        <w:jc w:val="both"/>
        <w:rPr>
          <w:szCs w:val="24"/>
        </w:rPr>
      </w:pPr>
      <w:r w:rsidRPr="00123D88">
        <w:rPr>
          <w:szCs w:val="24"/>
        </w:rPr>
        <w:t>Требования к СКУ</w:t>
      </w:r>
    </w:p>
    <w:p w:rsidR="00D7116C" w:rsidRPr="00123D88" w:rsidRDefault="00D7116C" w:rsidP="00123D88">
      <w:pPr>
        <w:pStyle w:val="11"/>
        <w:spacing w:before="120" w:after="120" w:line="224" w:lineRule="auto"/>
        <w:ind w:firstLine="709"/>
      </w:pPr>
      <w:r w:rsidRPr="00123D88">
        <w:t>СКУ должна обеспечивать:</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безопасность, надежность и устойчивость работы всех систем здания во всех проектных режимах при условиях нормальной эксплуатации;</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безопасность в режимах, предусмотренных проектными отказами и проектными авариями;</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контроль параметров (включая регистрацию), характеризующих состояние оборудования и систем при эксплуатации во всех проектных режимах;</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диагностику состояния оборудования и систем;</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диагностику состояния СКУ.</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Целью создания СКУ является также обеспечение:</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безопасности и экономичности эксплуатации оборудования и систем;</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простоты и удобства эксплуатации;</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простоты ремонта и обслуживания систем контроля и управления входящих в состав СКУ.</w:t>
      </w:r>
    </w:p>
    <w:p w:rsidR="00D7116C" w:rsidRPr="00123D88" w:rsidRDefault="00D7116C" w:rsidP="00123D88">
      <w:pPr>
        <w:pStyle w:val="10"/>
        <w:tabs>
          <w:tab w:val="left" w:pos="900"/>
        </w:tabs>
        <w:spacing w:line="224" w:lineRule="auto"/>
        <w:ind w:firstLine="851"/>
      </w:pPr>
      <w:r w:rsidRPr="00123D88">
        <w:t>Создание СКУ должно отвечать следующим принципам:</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СКУ должна проектироваться на основе апробированных в условиях АЭС программно-технических средств и комплексов аппаратуры с обеспечением их максимального единообразия и унификации на АЭС;</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структурно СКУ должна состоять из:</w:t>
      </w:r>
    </w:p>
    <w:p w:rsidR="00D7116C" w:rsidRPr="00123D88" w:rsidRDefault="00D7116C" w:rsidP="00123D88">
      <w:pPr>
        <w:numPr>
          <w:ilvl w:val="0"/>
          <w:numId w:val="46"/>
        </w:numPr>
        <w:spacing w:before="120" w:after="12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программно-технических средств (ПТС) нижнего уровня с дисплейной станцией, реализуемых на местных пунктах управления общестанционных систем (МПУ ОС) и обеспечивающих ввод и обработку сигналов от технологического объекта автоматизации, электротехнического оборудования сборок 0,4 кВ/секций 0,4 кВ,  обработку сигналов в соответствии с заданными алгоритмами с диагностикой состояния оборудования технологических систем и СКУ, метрологическим контролем, представление информации на дисплей станции о состоянии оборудования объекта автоматизации, управление оборудованием объекта автоматизации с выдачей команд на электротехническое оборудование (сборки 0,4 кВ).</w:t>
      </w:r>
    </w:p>
    <w:p w:rsidR="00D7116C" w:rsidRPr="00123D88" w:rsidRDefault="00D7116C" w:rsidP="00123D88">
      <w:pPr>
        <w:numPr>
          <w:ilvl w:val="0"/>
          <w:numId w:val="46"/>
        </w:numPr>
        <w:spacing w:before="120" w:after="12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ПТС, обеспечивающих централизованный контроль с архивированием информации в системе единого времени и управление по технологическим системам всех общестанционных зданий на автоматизированных рабочих местах (АРМ) центрального пункта управления (ЦПУ) АЭС системы верхнего станционного уровня. Все эти ПТС объединены сетью “Ethernet” в систему контроля и управления с местными пунктами управления общестанционными системам (СКУ МПУ ОС).</w:t>
      </w:r>
    </w:p>
    <w:p w:rsidR="00D7116C" w:rsidRPr="00123D88" w:rsidRDefault="00D7116C" w:rsidP="00123D88">
      <w:pPr>
        <w:numPr>
          <w:ilvl w:val="0"/>
          <w:numId w:val="46"/>
        </w:numPr>
        <w:spacing w:before="120" w:after="12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АРМ для контроля и управления технологическим оборудованием внутри здания, подключаемое к верхнему уровню СКУ МПУ ОС (при необходимости организации рабочего места с постоянным или периодическим присутствием персонала непосредственно у объекта автоматизации).</w:t>
      </w:r>
    </w:p>
    <w:p w:rsidR="00D7116C" w:rsidRPr="00123D88" w:rsidRDefault="00D7116C" w:rsidP="00123D88">
      <w:pPr>
        <w:numPr>
          <w:ilvl w:val="0"/>
          <w:numId w:val="46"/>
        </w:numPr>
        <w:spacing w:before="120" w:after="12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представление информации на видеокадрах и управление с видеокадров дисплейной станции и АРМ должно быть унифицировано с представлением информации и управлением с АРМ в СВСУ.</w:t>
      </w:r>
    </w:p>
    <w:p w:rsidR="00D7116C" w:rsidRPr="00123D88" w:rsidRDefault="00D7116C" w:rsidP="00123D88">
      <w:pPr>
        <w:pStyle w:val="11"/>
        <w:numPr>
          <w:ilvl w:val="0"/>
          <w:numId w:val="45"/>
        </w:numPr>
        <w:tabs>
          <w:tab w:val="clear" w:pos="1620"/>
        </w:tabs>
        <w:spacing w:before="120" w:after="120" w:line="224" w:lineRule="auto"/>
        <w:ind w:left="0" w:firstLine="709"/>
      </w:pPr>
      <w:r w:rsidRPr="00123D88">
        <w:t>разработка ПТС должна быть осуществлена в виде законченной продукции производственно-технического назначения с учетом 30 % резервирования модулей ПТС и программного обеспечения, закладываемого в них и в процессоры.</w:t>
      </w:r>
    </w:p>
    <w:p w:rsidR="00D7116C" w:rsidRPr="00123D88" w:rsidRDefault="00D7116C" w:rsidP="00123D88">
      <w:pPr>
        <w:pStyle w:val="04-2006"/>
        <w:suppressAutoHyphens/>
        <w:spacing w:before="120" w:after="120" w:line="224" w:lineRule="auto"/>
        <w:ind w:firstLine="709"/>
      </w:pPr>
      <w:r w:rsidRPr="00123D88">
        <w:t>Изготовление оборудования СКУ МПУ ОС должно выполняться на основе документа</w:t>
      </w:r>
      <w:r w:rsidRPr="00123D88">
        <w:rPr>
          <w:lang w:val="en-US"/>
        </w:rPr>
        <w:t>AKU</w:t>
      </w:r>
      <w:r w:rsidRPr="00123D88">
        <w:t>-</w:t>
      </w:r>
      <w:r w:rsidRPr="00123D88">
        <w:rPr>
          <w:lang w:val="en-US"/>
        </w:rPr>
        <w:t>EAA</w:t>
      </w:r>
      <w:r w:rsidRPr="00123D88">
        <w:t>0014 «Исходные технические требования к местным пунктам управления (МПУ) на базе программно-технических средств», которые ориентируют разработчика на принятие унифицированных, типовых решений. А так же в этом документе выдвинуты требования к оборудованию по внешним и внутренним воздействующим факторам (климатическим условиям эксплуатации, сейсмостойкости, вибростойкости, электромагнитным воздействиям, пожаростойкости оборудования и монтажной электропроводки). (Данный документ будет представлен участнику конкурсных процедур на основании его запроса).</w:t>
      </w:r>
    </w:p>
    <w:p w:rsidR="00D7116C" w:rsidRPr="00123D88" w:rsidRDefault="00D7116C" w:rsidP="00123D88">
      <w:pPr>
        <w:pStyle w:val="04-2006"/>
        <w:suppressAutoHyphens/>
        <w:spacing w:before="120" w:after="120" w:line="224" w:lineRule="auto"/>
        <w:ind w:firstLine="709"/>
      </w:pPr>
      <w:r w:rsidRPr="00123D88">
        <w:t>Все поставляемые электропривода на запорную и регулирующую арматуру должны иметь технические условия, отражающие, в том числе следующие требования к ним:</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соответствие заданному Заказчиком классу безопасности по ПНАЭ Г-01-011-97;</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соответствие по НП 031-01 сейсмостойкости заданной Заказчиком;</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соответствие заданным климатическим условиям эксплуатации по              </w:t>
      </w:r>
      <w:r w:rsidRPr="00123D88">
        <w:rPr>
          <w:rFonts w:ascii="Times New Roman" w:hAnsi="Times New Roman"/>
          <w:sz w:val="24"/>
          <w:szCs w:val="24"/>
          <w:lang w:eastAsia="ru-RU"/>
        </w:rPr>
        <w:br/>
        <w:t xml:space="preserve"> ГОСТ 15150-69;</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соответствие по электромагнитной совместимости III группе исполнения с критерием качества функционирования «А» по ГОСТ Р50746-2000;</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соответствие НП-068-05;</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наличие как минимум двух конечных выключателей, отраженных в прикладываемых к ТУ схемах электроприводов и диаграммы работы конечных выключателей;</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при наличии у клапана указателя положения, должен быть указан его тип, характеристики;</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режим работы конечных, путевых и моментных выключателей – в цепях постоянного тока от 24 до 48 В, при токе через замкнутые  контакты от 1 до 100 мА, при этом падение напряжения на замкнутых контактах не должно превышать 0,25 В.</w:t>
      </w:r>
    </w:p>
    <w:p w:rsidR="00D7116C" w:rsidRPr="00123D88" w:rsidRDefault="00D7116C" w:rsidP="00123D88">
      <w:pPr>
        <w:pStyle w:val="04-2006"/>
        <w:suppressAutoHyphens/>
        <w:spacing w:before="120" w:after="120" w:line="224" w:lineRule="auto"/>
        <w:ind w:firstLine="709"/>
      </w:pPr>
      <w:r w:rsidRPr="00123D88">
        <w:t>К электроприводам на запорную и регулирующую арматуру должны быть предусмотрены клеммные коробки.</w:t>
      </w:r>
    </w:p>
    <w:p w:rsidR="00D7116C" w:rsidRPr="00123D88" w:rsidRDefault="00D7116C" w:rsidP="00123D88">
      <w:pPr>
        <w:pStyle w:val="04-2006"/>
        <w:suppressAutoHyphens/>
        <w:spacing w:before="120" w:after="120" w:line="224" w:lineRule="auto"/>
        <w:ind w:firstLine="709"/>
      </w:pPr>
      <w:r w:rsidRPr="00123D88">
        <w:t>Границы проектирования СКУ должны проходить по стене вывода кабелей из здания. Все требования по энергоснабжению, сетевым связям, а так же коды, типы кабелей и размещение их на полках кабельных конструкций должны быть согласованы разработчиком СКУ с Заказчиком в составе документа «Требования к станционным системам».</w:t>
      </w:r>
    </w:p>
    <w:p w:rsidR="00D7116C" w:rsidRPr="00123D88" w:rsidRDefault="00D7116C" w:rsidP="00123D88">
      <w:pPr>
        <w:tabs>
          <w:tab w:val="left" w:pos="1680"/>
        </w:tabs>
        <w:suppressAutoHyphens/>
        <w:spacing w:before="120" w:after="120" w:line="224" w:lineRule="auto"/>
        <w:ind w:firstLine="709"/>
        <w:jc w:val="both"/>
        <w:rPr>
          <w:rFonts w:ascii="Times New Roman" w:hAnsi="Times New Roman"/>
          <w:b/>
          <w:sz w:val="24"/>
          <w:szCs w:val="24"/>
          <w:lang w:eastAsia="ru-RU"/>
        </w:rPr>
      </w:pPr>
      <w:r w:rsidRPr="00123D88">
        <w:rPr>
          <w:rFonts w:ascii="Times New Roman" w:hAnsi="Times New Roman"/>
          <w:b/>
          <w:sz w:val="24"/>
          <w:szCs w:val="24"/>
          <w:lang w:eastAsia="ru-RU"/>
        </w:rPr>
        <w:t>Требования к системе связи</w:t>
      </w:r>
    </w:p>
    <w:p w:rsidR="00D7116C" w:rsidRPr="00123D88" w:rsidRDefault="00D7116C" w:rsidP="00123D88">
      <w:pPr>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Границы проектирования устанавливаются на расстоянии 1 м от внешней стены </w:t>
      </w:r>
      <w:r>
        <w:rPr>
          <w:rFonts w:ascii="Times New Roman" w:hAnsi="Times New Roman"/>
          <w:sz w:val="24"/>
          <w:szCs w:val="24"/>
          <w:lang w:eastAsia="ru-RU"/>
        </w:rPr>
        <w:t>объединенного склада хранения средств гражданской обороны</w:t>
      </w:r>
      <w:r w:rsidRPr="00123D88">
        <w:rPr>
          <w:rFonts w:ascii="Times New Roman" w:hAnsi="Times New Roman"/>
          <w:sz w:val="24"/>
          <w:szCs w:val="24"/>
          <w:lang w:eastAsia="ru-RU"/>
        </w:rPr>
        <w:t xml:space="preserve"> или ее конструктивных элементов (навес, конструкции входов и т.д.). Кроме того все инженерные сети, подключаемые к сетям АЭС, должны быть запроектированы до места их подключения к сетям АЭС, с указанием оборудования и арматуры, на них установленных. В границы проектирования включены все конструктивные элементы, входящие в состав сооружения в полном объеме.</w:t>
      </w:r>
    </w:p>
    <w:p w:rsidR="00D7116C" w:rsidRPr="00123D88" w:rsidRDefault="00D7116C" w:rsidP="00123D88">
      <w:pPr>
        <w:suppressAutoHyphens/>
        <w:overflowPunct w:val="0"/>
        <w:autoSpaceDE w:val="0"/>
        <w:autoSpaceDN w:val="0"/>
        <w:adjustRightInd w:val="0"/>
        <w:spacing w:before="120" w:after="120" w:line="224" w:lineRule="auto"/>
        <w:ind w:firstLine="709"/>
        <w:jc w:val="both"/>
        <w:textAlignment w:val="baseline"/>
        <w:rPr>
          <w:rFonts w:ascii="Times New Roman" w:hAnsi="Times New Roman" w:cs="Calibri"/>
          <w:sz w:val="24"/>
          <w:szCs w:val="24"/>
          <w:lang w:eastAsia="ru-RU"/>
        </w:rPr>
      </w:pPr>
      <w:r w:rsidRPr="00123D88">
        <w:rPr>
          <w:rFonts w:ascii="Times New Roman" w:hAnsi="Times New Roman" w:cs="Calibri"/>
          <w:sz w:val="24"/>
          <w:szCs w:val="24"/>
          <w:lang w:eastAsia="ru-RU"/>
        </w:rPr>
        <w:t>Комплекс сети связи в здании является частью Комплексной системы связи управления эксплуатацией и противоаварийными действиями. Комплекс сети связи в здании предназначен для организации эффективного, надежного и устойчивого оперативного управления и административно-хозяйственного руководства на АЭС в повседневной деятельности и чрезвычайных ситуациях, а также своевременного оповещения персонала АЭС.</w:t>
      </w:r>
    </w:p>
    <w:p w:rsidR="00D7116C" w:rsidRDefault="00D7116C" w:rsidP="00123D88">
      <w:pPr>
        <w:suppressAutoHyphens/>
        <w:overflowPunct w:val="0"/>
        <w:autoSpaceDE w:val="0"/>
        <w:autoSpaceDN w:val="0"/>
        <w:adjustRightInd w:val="0"/>
        <w:spacing w:before="120" w:after="120" w:line="224" w:lineRule="auto"/>
        <w:ind w:firstLine="709"/>
        <w:jc w:val="both"/>
        <w:textAlignment w:val="baseline"/>
        <w:rPr>
          <w:rFonts w:ascii="Times New Roman" w:hAnsi="Times New Roman" w:cs="Calibri"/>
          <w:sz w:val="24"/>
          <w:szCs w:val="24"/>
          <w:lang w:eastAsia="ru-RU"/>
        </w:rPr>
      </w:pPr>
      <w:r w:rsidRPr="00123D88">
        <w:rPr>
          <w:rFonts w:ascii="Times New Roman" w:hAnsi="Times New Roman" w:cs="Calibri"/>
          <w:sz w:val="24"/>
          <w:szCs w:val="24"/>
          <w:lang w:eastAsia="ru-RU"/>
        </w:rPr>
        <w:t>Комплекс средств сетей связи в здании должен быть выполнен как совокупность (система) взаимосвязанных и взаимодействующих элементов связи (узлов, каналов, линий, технических средств).</w:t>
      </w:r>
    </w:p>
    <w:p w:rsidR="00D7116C" w:rsidRPr="00123D88" w:rsidRDefault="00D7116C" w:rsidP="00123D88">
      <w:pPr>
        <w:suppressAutoHyphens/>
        <w:overflowPunct w:val="0"/>
        <w:autoSpaceDE w:val="0"/>
        <w:autoSpaceDN w:val="0"/>
        <w:adjustRightInd w:val="0"/>
        <w:spacing w:before="120" w:after="120" w:line="224" w:lineRule="auto"/>
        <w:ind w:firstLine="709"/>
        <w:jc w:val="both"/>
        <w:textAlignment w:val="baseline"/>
        <w:rPr>
          <w:rFonts w:ascii="Times New Roman" w:hAnsi="Times New Roman" w:cs="Calibri"/>
          <w:sz w:val="24"/>
          <w:szCs w:val="24"/>
          <w:lang w:eastAsia="ru-RU"/>
        </w:rPr>
      </w:pPr>
    </w:p>
    <w:p w:rsidR="00D7116C" w:rsidRPr="00123D88" w:rsidRDefault="00D7116C" w:rsidP="00123D88">
      <w:pPr>
        <w:spacing w:after="0" w:line="224" w:lineRule="auto"/>
        <w:ind w:left="660"/>
        <w:jc w:val="both"/>
        <w:rPr>
          <w:rFonts w:ascii="Times New Roman" w:hAnsi="Times New Roman"/>
          <w:b/>
          <w:sz w:val="24"/>
          <w:szCs w:val="24"/>
          <w:lang w:eastAsia="ru-RU"/>
        </w:rPr>
      </w:pPr>
      <w:r w:rsidRPr="00123D88">
        <w:rPr>
          <w:rFonts w:ascii="Times New Roman" w:hAnsi="Times New Roman"/>
          <w:b/>
          <w:sz w:val="24"/>
          <w:szCs w:val="24"/>
          <w:lang w:eastAsia="ru-RU"/>
        </w:rPr>
        <w:t>Состав и функции</w:t>
      </w:r>
    </w:p>
    <w:p w:rsidR="00D7116C" w:rsidRPr="00123D88" w:rsidRDefault="00D7116C" w:rsidP="00123D88">
      <w:pPr>
        <w:suppressAutoHyphens/>
        <w:overflowPunct w:val="0"/>
        <w:autoSpaceDE w:val="0"/>
        <w:autoSpaceDN w:val="0"/>
        <w:adjustRightInd w:val="0"/>
        <w:spacing w:before="120" w:after="120" w:line="224" w:lineRule="auto"/>
        <w:ind w:firstLine="709"/>
        <w:jc w:val="both"/>
        <w:textAlignment w:val="baseline"/>
        <w:rPr>
          <w:rFonts w:ascii="Times New Roman" w:hAnsi="Times New Roman" w:cs="Calibri"/>
          <w:sz w:val="24"/>
          <w:szCs w:val="24"/>
          <w:lang w:eastAsia="ru-RU"/>
        </w:rPr>
      </w:pPr>
      <w:r w:rsidRPr="00123D88">
        <w:rPr>
          <w:rFonts w:ascii="Times New Roman" w:hAnsi="Times New Roman" w:cs="Calibri"/>
          <w:sz w:val="24"/>
          <w:szCs w:val="24"/>
          <w:lang w:eastAsia="ru-RU"/>
        </w:rPr>
        <w:t>Структура отдельного комплекса средств сетей связи в здании должна быть основана на структуре Комплексной системы связи управления эксплуатацией и противоаварийными действиями, структуре оперативно-технологического управления АЭС и требованиях к организации управления персоналом и его оперативному оповещению в аварийных ситуациях и должна удовлетворять следующим основным требованиям:</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постоянная готовность к применению;</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надежность и живучесть (устойчивость);</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мобильность, гибкость (комплексное использование, дублирование и резервирование средств и каналов связи);</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помехоустойчивость и электромагнитная совместимость с электронными средствами других технологических систем АЭС;</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информационная безопасность.</w:t>
      </w:r>
    </w:p>
    <w:p w:rsidR="00D7116C" w:rsidRPr="00123D88" w:rsidRDefault="00D7116C" w:rsidP="00123D88">
      <w:pPr>
        <w:suppressAutoHyphens/>
        <w:overflowPunct w:val="0"/>
        <w:autoSpaceDE w:val="0"/>
        <w:autoSpaceDN w:val="0"/>
        <w:adjustRightInd w:val="0"/>
        <w:spacing w:before="120" w:after="120" w:line="224" w:lineRule="auto"/>
        <w:ind w:firstLine="709"/>
        <w:jc w:val="both"/>
        <w:textAlignment w:val="baseline"/>
        <w:rPr>
          <w:rFonts w:ascii="Times New Roman" w:hAnsi="Times New Roman" w:cs="Calibri"/>
          <w:sz w:val="24"/>
          <w:szCs w:val="24"/>
          <w:lang w:eastAsia="ru-RU"/>
        </w:rPr>
      </w:pPr>
      <w:r w:rsidRPr="00123D88">
        <w:rPr>
          <w:rFonts w:ascii="Times New Roman" w:hAnsi="Times New Roman" w:cs="Calibri"/>
          <w:sz w:val="24"/>
          <w:szCs w:val="24"/>
          <w:lang w:eastAsia="ru-RU"/>
        </w:rPr>
        <w:t>Построение комплекса средств внутренней оперативной связи и сигнализации в здании должно обеспечивать предоставление требуемых услуг оперативной связи, а также аварийного оповещения для ответственного персонала при проектных и запроектных авариях, в том числе при потере рабочих и резервных источников электроснабжения.</w:t>
      </w:r>
    </w:p>
    <w:p w:rsidR="00D7116C" w:rsidRPr="00123D88" w:rsidRDefault="00D7116C" w:rsidP="00123D88">
      <w:pPr>
        <w:tabs>
          <w:tab w:val="left" w:pos="1080"/>
          <w:tab w:val="left" w:pos="120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Для обеспечения оперативно-диспетчерского управления в здании должнопредусматриваться оповещение.</w:t>
      </w:r>
    </w:p>
    <w:p w:rsidR="00D7116C" w:rsidRPr="00123D88" w:rsidRDefault="00D7116C" w:rsidP="00123D88">
      <w:pPr>
        <w:tabs>
          <w:tab w:val="left" w:pos="1080"/>
          <w:tab w:val="left" w:pos="120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Должны быть предусмотрены следующие виды связи:</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общестанционная (административно-хозяйственная) телефонная связь;</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оперативная телефонная связь;</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звуковое и речевое оповещение персонала (включая оповещение при пожаре);</w:t>
      </w:r>
    </w:p>
    <w:p w:rsidR="00D7116C" w:rsidRPr="00123D88" w:rsidRDefault="00D7116C" w:rsidP="00123D88">
      <w:pPr>
        <w:numPr>
          <w:ilvl w:val="0"/>
          <w:numId w:val="41"/>
        </w:numPr>
        <w:tabs>
          <w:tab w:val="left" w:pos="993"/>
        </w:tabs>
        <w:spacing w:after="0" w:line="224" w:lineRule="auto"/>
        <w:ind w:left="0" w:firstLine="709"/>
        <w:jc w:val="both"/>
        <w:rPr>
          <w:rFonts w:ascii="Times New Roman" w:hAnsi="Times New Roman"/>
          <w:sz w:val="24"/>
          <w:szCs w:val="24"/>
          <w:lang w:eastAsia="ru-RU"/>
        </w:rPr>
      </w:pPr>
      <w:r w:rsidRPr="00123D88">
        <w:rPr>
          <w:rFonts w:ascii="Times New Roman" w:hAnsi="Times New Roman"/>
          <w:sz w:val="24"/>
          <w:szCs w:val="24"/>
          <w:lang w:eastAsia="ru-RU"/>
        </w:rPr>
        <w:t>проводное радиотрансляционное вещание.</w:t>
      </w:r>
    </w:p>
    <w:p w:rsidR="00D7116C" w:rsidRPr="00123D88" w:rsidRDefault="00D7116C" w:rsidP="00123D88">
      <w:pPr>
        <w:tabs>
          <w:tab w:val="left" w:pos="1080"/>
          <w:tab w:val="left" w:pos="120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Объем средств связи, структурная схема сетей связи в здании определяется Исполнителем и согласовывается с Заказчиком.</w:t>
      </w:r>
    </w:p>
    <w:p w:rsidR="00D7116C" w:rsidRPr="00123D88" w:rsidRDefault="00D7116C" w:rsidP="00123D88">
      <w:pPr>
        <w:spacing w:before="120" w:after="120" w:line="224" w:lineRule="auto"/>
        <w:ind w:firstLine="709"/>
        <w:jc w:val="both"/>
        <w:rPr>
          <w:rFonts w:ascii="Times New Roman" w:hAnsi="Times New Roman"/>
          <w:b/>
          <w:sz w:val="24"/>
          <w:szCs w:val="24"/>
          <w:lang w:eastAsia="ru-RU"/>
        </w:rPr>
      </w:pPr>
      <w:r w:rsidRPr="00123D88">
        <w:rPr>
          <w:rFonts w:ascii="Times New Roman" w:hAnsi="Times New Roman"/>
          <w:b/>
          <w:sz w:val="24"/>
          <w:szCs w:val="24"/>
          <w:lang w:eastAsia="ru-RU"/>
        </w:rPr>
        <w:t xml:space="preserve">Требования к общестанционным видам связи </w:t>
      </w:r>
    </w:p>
    <w:p w:rsidR="00D7116C" w:rsidRPr="00123D88" w:rsidRDefault="00D7116C" w:rsidP="00123D88">
      <w:pPr>
        <w:tabs>
          <w:tab w:val="left" w:pos="1200"/>
          <w:tab w:val="left" w:pos="168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Для организации резервных и обходных каналов передачи информации между техническими средствами отдельных систем связи должны быть предусмотрены необходимые соединительные линии.</w:t>
      </w:r>
    </w:p>
    <w:p w:rsidR="00D7116C" w:rsidRPr="00123D88" w:rsidRDefault="00D7116C" w:rsidP="00123D88">
      <w:pPr>
        <w:tabs>
          <w:tab w:val="left" w:pos="1200"/>
          <w:tab w:val="left" w:pos="168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В помещениях сооружения (с учетом их назначения) должна быть предусмотрена установка оконечного (абонентского) оборудования связи и сигнализации (телефонные аппараты, громкоговорители и прочее).</w:t>
      </w:r>
    </w:p>
    <w:p w:rsidR="00D7116C" w:rsidRPr="00123D88" w:rsidRDefault="00D7116C" w:rsidP="00123D88">
      <w:pPr>
        <w:spacing w:after="0" w:line="224" w:lineRule="auto"/>
        <w:ind w:left="660"/>
        <w:jc w:val="both"/>
        <w:rPr>
          <w:rFonts w:ascii="Times New Roman" w:hAnsi="Times New Roman"/>
          <w:b/>
          <w:sz w:val="24"/>
          <w:szCs w:val="24"/>
          <w:lang w:eastAsia="ru-RU"/>
        </w:rPr>
      </w:pPr>
      <w:r w:rsidRPr="00123D88">
        <w:rPr>
          <w:rFonts w:ascii="Times New Roman" w:hAnsi="Times New Roman"/>
          <w:b/>
          <w:sz w:val="24"/>
          <w:szCs w:val="24"/>
          <w:lang w:eastAsia="ru-RU"/>
        </w:rPr>
        <w:t>Требование к электроснабжению</w:t>
      </w:r>
    </w:p>
    <w:p w:rsidR="00D7116C" w:rsidRPr="00123D88" w:rsidRDefault="00D7116C" w:rsidP="00123D88">
      <w:pPr>
        <w:tabs>
          <w:tab w:val="left" w:pos="1200"/>
          <w:tab w:val="left" w:pos="168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Электроснабжение всех центральных устройств оперативной связи и основных технических средств общестанционной связи должно быть предусмотрено от систем надежного электроснабжения нормальной эксплуатации 380/220 В, 50 Гц. </w:t>
      </w:r>
    </w:p>
    <w:p w:rsidR="00D7116C" w:rsidRPr="00123D88" w:rsidRDefault="00D7116C" w:rsidP="00123D88">
      <w:pPr>
        <w:tabs>
          <w:tab w:val="left" w:pos="1200"/>
          <w:tab w:val="left" w:pos="168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Для этой цели должны быть предусмотрены, как правило, отдельные распределительные устройства. </w:t>
      </w:r>
    </w:p>
    <w:p w:rsidR="00D7116C" w:rsidRPr="00123D88" w:rsidRDefault="00D7116C" w:rsidP="00123D88">
      <w:pPr>
        <w:tabs>
          <w:tab w:val="left" w:pos="1200"/>
          <w:tab w:val="left" w:pos="168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По надежности электроснабжения элементы систем оперативной и общестанционной связи, предназначенные для предупреждения и ликвидации аварийных ситуаций, а также обеспечения связи при проектных и запроектных авариях относятся к электроприемникам I группы по РД 210.006-90.</w:t>
      </w:r>
    </w:p>
    <w:p w:rsidR="00D7116C" w:rsidRPr="00123D88" w:rsidRDefault="00D7116C" w:rsidP="00123D88">
      <w:pPr>
        <w:tabs>
          <w:tab w:val="left" w:pos="1200"/>
          <w:tab w:val="left" w:pos="168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Должно быть предусмотрено надежное и беспрерывное электропитание оборудования связи, задействованного при предупреждении и ликвидации аварийных ситуаций, от источников надежного электроснабжения в течение всего периода времени, необходимого для ликвидации возможных аварийных ситуаций. Кроме того, для электропитания этого оборудования связи должны быть предусмотрены собственные (автономные) источники бесперебойного питания (аккумуляторные батареи, обеспечивающие нормальное функционирование технических средств не менее 3 часов). </w:t>
      </w:r>
    </w:p>
    <w:p w:rsidR="00D7116C" w:rsidRPr="00123D88" w:rsidRDefault="00D7116C" w:rsidP="00123D88">
      <w:pPr>
        <w:spacing w:after="120" w:line="224" w:lineRule="auto"/>
        <w:ind w:left="660"/>
        <w:jc w:val="both"/>
        <w:rPr>
          <w:rFonts w:ascii="Times New Roman" w:hAnsi="Times New Roman"/>
          <w:b/>
          <w:sz w:val="24"/>
          <w:szCs w:val="24"/>
          <w:lang w:eastAsia="ru-RU"/>
        </w:rPr>
      </w:pPr>
      <w:r w:rsidRPr="00123D88">
        <w:rPr>
          <w:rFonts w:ascii="Times New Roman" w:hAnsi="Times New Roman"/>
          <w:b/>
          <w:sz w:val="24"/>
          <w:szCs w:val="24"/>
          <w:lang w:eastAsia="ru-RU"/>
        </w:rPr>
        <w:t>Требования к кабелям связи</w:t>
      </w:r>
    </w:p>
    <w:p w:rsidR="00D7116C" w:rsidRPr="00123D88" w:rsidRDefault="00D7116C" w:rsidP="00123D88">
      <w:pPr>
        <w:tabs>
          <w:tab w:val="left" w:pos="1200"/>
          <w:tab w:val="left" w:pos="168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 xml:space="preserve">В системе связи и сигнализации должны применяться специальные кабели, отвечающие условиям безопасности АЭС. </w:t>
      </w:r>
    </w:p>
    <w:p w:rsidR="00D7116C" w:rsidRPr="00123D88" w:rsidRDefault="00D7116C" w:rsidP="00123D88">
      <w:pPr>
        <w:tabs>
          <w:tab w:val="left" w:pos="1200"/>
          <w:tab w:val="left" w:pos="1680"/>
        </w:tabs>
        <w:suppressAutoHyphens/>
        <w:spacing w:before="120" w:after="120" w:line="224" w:lineRule="auto"/>
        <w:ind w:firstLine="709"/>
        <w:jc w:val="both"/>
        <w:rPr>
          <w:rFonts w:ascii="Times New Roman" w:hAnsi="Times New Roman"/>
          <w:sz w:val="24"/>
          <w:szCs w:val="24"/>
          <w:lang w:eastAsia="ru-RU"/>
        </w:rPr>
      </w:pPr>
      <w:r w:rsidRPr="00123D88">
        <w:rPr>
          <w:rFonts w:ascii="Times New Roman" w:hAnsi="Times New Roman"/>
          <w:sz w:val="24"/>
          <w:szCs w:val="24"/>
          <w:lang w:eastAsia="ru-RU"/>
        </w:rPr>
        <w:t>В необходимых случаях должны быть предусмотрены специальные устройства защиты кабелей и оборудования от импульсных перенапряжений.</w:t>
      </w:r>
    </w:p>
    <w:p w:rsidR="00D7116C" w:rsidRPr="00F4088A" w:rsidRDefault="00D7116C" w:rsidP="00123D88">
      <w:pPr>
        <w:spacing w:after="0" w:line="224" w:lineRule="auto"/>
        <w:ind w:firstLine="709"/>
        <w:jc w:val="both"/>
        <w:rPr>
          <w:rFonts w:ascii="Times New Roman" w:hAnsi="Times New Roman"/>
          <w:b/>
          <w:sz w:val="24"/>
          <w:szCs w:val="20"/>
          <w:lang w:eastAsia="ru-RU"/>
        </w:rPr>
      </w:pPr>
      <w:r w:rsidRPr="00F4088A">
        <w:rPr>
          <w:rFonts w:ascii="Times New Roman" w:hAnsi="Times New Roman"/>
          <w:b/>
          <w:sz w:val="24"/>
          <w:szCs w:val="20"/>
          <w:lang w:eastAsia="ru-RU"/>
        </w:rPr>
        <w:t>3.5.6  Решения по обеспечению пожарной безопасности</w:t>
      </w:r>
    </w:p>
    <w:p w:rsidR="00D7116C" w:rsidRPr="00C93063" w:rsidRDefault="00D7116C" w:rsidP="00123D88">
      <w:pPr>
        <w:spacing w:after="0" w:line="224" w:lineRule="auto"/>
        <w:ind w:firstLine="709"/>
        <w:jc w:val="both"/>
        <w:rPr>
          <w:rFonts w:ascii="Times New Roman" w:hAnsi="Times New Roman"/>
          <w:color w:val="0000FF"/>
          <w:sz w:val="24"/>
          <w:szCs w:val="24"/>
          <w:lang w:eastAsia="ru-RU"/>
        </w:rPr>
      </w:pPr>
      <w:r>
        <w:rPr>
          <w:rFonts w:ascii="Times New Roman" w:hAnsi="Times New Roman"/>
          <w:color w:val="0000FF"/>
          <w:sz w:val="24"/>
          <w:szCs w:val="24"/>
          <w:lang w:eastAsia="ru-RU"/>
        </w:rPr>
        <w:t>Проектная документация здания 00UXX в части пожарной безопасности должна соответствовать требованиям нормативных и распорядительных документов указанных в п. 3.1 настоящего технического задания.</w:t>
      </w:r>
    </w:p>
    <w:p w:rsidR="00D7116C" w:rsidRPr="00F4088A" w:rsidRDefault="00D7116C" w:rsidP="00123D88">
      <w:pPr>
        <w:spacing w:after="0" w:line="224" w:lineRule="auto"/>
        <w:ind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Система обеспечения пожарной безопасности объекта должна включать в себя:</w:t>
      </w:r>
    </w:p>
    <w:p w:rsidR="00D7116C" w:rsidRDefault="00D7116C" w:rsidP="00123D88">
      <w:pPr>
        <w:numPr>
          <w:ilvl w:val="0"/>
          <w:numId w:val="40"/>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систему предотвращения пожара;</w:t>
      </w:r>
    </w:p>
    <w:p w:rsidR="00D7116C" w:rsidRDefault="00D7116C" w:rsidP="00123D88">
      <w:pPr>
        <w:numPr>
          <w:ilvl w:val="0"/>
          <w:numId w:val="40"/>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систему противопожарной защиты;</w:t>
      </w:r>
    </w:p>
    <w:p w:rsidR="00D7116C" w:rsidRPr="00C93063" w:rsidRDefault="00D7116C" w:rsidP="00123D88">
      <w:pPr>
        <w:numPr>
          <w:ilvl w:val="0"/>
          <w:numId w:val="40"/>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комплекс организационно-технических мероприятий по обеспечению пожарной безопасности.</w:t>
      </w:r>
    </w:p>
    <w:p w:rsidR="00D7116C" w:rsidRPr="00F4088A" w:rsidRDefault="00D7116C" w:rsidP="00123D88">
      <w:pPr>
        <w:spacing w:after="0" w:line="224" w:lineRule="auto"/>
        <w:ind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Система предотвращения пожара должна включать в себя:</w:t>
      </w:r>
    </w:p>
    <w:p w:rsidR="00D7116C" w:rsidRDefault="00D7116C" w:rsidP="00123D88">
      <w:pPr>
        <w:numPr>
          <w:ilvl w:val="0"/>
          <w:numId w:val="41"/>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применение негорючих и трудногорючих материалов;</w:t>
      </w:r>
    </w:p>
    <w:p w:rsidR="00D7116C" w:rsidRDefault="00D7116C" w:rsidP="00123D88">
      <w:pPr>
        <w:numPr>
          <w:ilvl w:val="0"/>
          <w:numId w:val="41"/>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ограничение объема горючих веществ;</w:t>
      </w:r>
    </w:p>
    <w:p w:rsidR="00D7116C" w:rsidRDefault="00D7116C" w:rsidP="00123D88">
      <w:pPr>
        <w:numPr>
          <w:ilvl w:val="0"/>
          <w:numId w:val="41"/>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отсутствие пожароопасного технологического оборудования;</w:t>
      </w:r>
    </w:p>
    <w:p w:rsidR="00D7116C" w:rsidRDefault="00D7116C" w:rsidP="00123D88">
      <w:pPr>
        <w:numPr>
          <w:ilvl w:val="0"/>
          <w:numId w:val="41"/>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применение оборудования и режимов проведения технологического процесса, исключающих образование статического электричества;</w:t>
      </w:r>
    </w:p>
    <w:p w:rsidR="00D7116C" w:rsidRDefault="00D7116C" w:rsidP="00123D88">
      <w:pPr>
        <w:numPr>
          <w:ilvl w:val="0"/>
          <w:numId w:val="41"/>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устройство молниезащиты;</w:t>
      </w:r>
    </w:p>
    <w:p w:rsidR="00D7116C" w:rsidRPr="00C93063" w:rsidRDefault="00D7116C" w:rsidP="00123D88">
      <w:pPr>
        <w:numPr>
          <w:ilvl w:val="0"/>
          <w:numId w:val="41"/>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применение устройств, исключающих возможность распространения пламени из одного объема в смежный.</w:t>
      </w:r>
    </w:p>
    <w:p w:rsidR="00D7116C" w:rsidRPr="00F4088A" w:rsidRDefault="00D7116C" w:rsidP="00123D88">
      <w:pPr>
        <w:spacing w:after="0" w:line="224" w:lineRule="auto"/>
        <w:ind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Система противопожарной защиты должна включать в себя:</w:t>
      </w:r>
    </w:p>
    <w:p w:rsidR="00D7116C" w:rsidRDefault="00D7116C" w:rsidP="00123D88">
      <w:pPr>
        <w:numPr>
          <w:ilvl w:val="0"/>
          <w:numId w:val="42"/>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пожарную сигнализацию;</w:t>
      </w:r>
    </w:p>
    <w:p w:rsidR="00D7116C" w:rsidRDefault="00D7116C" w:rsidP="00123D88">
      <w:pPr>
        <w:numPr>
          <w:ilvl w:val="0"/>
          <w:numId w:val="42"/>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оповещение о пожаре;</w:t>
      </w:r>
    </w:p>
    <w:p w:rsidR="00D7116C" w:rsidRDefault="00D7116C" w:rsidP="00123D88">
      <w:pPr>
        <w:numPr>
          <w:ilvl w:val="0"/>
          <w:numId w:val="42"/>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наружное пожаротушение;</w:t>
      </w:r>
    </w:p>
    <w:p w:rsidR="00D7116C" w:rsidRDefault="00D7116C" w:rsidP="00123D88">
      <w:pPr>
        <w:numPr>
          <w:ilvl w:val="0"/>
          <w:numId w:val="42"/>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внутреннее пожаротушение;</w:t>
      </w:r>
    </w:p>
    <w:p w:rsidR="00D7116C" w:rsidRDefault="00D7116C" w:rsidP="00123D88">
      <w:pPr>
        <w:numPr>
          <w:ilvl w:val="0"/>
          <w:numId w:val="42"/>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противодымную защиту;</w:t>
      </w:r>
    </w:p>
    <w:p w:rsidR="00D7116C" w:rsidRPr="00C93063" w:rsidRDefault="00D7116C" w:rsidP="00123D88">
      <w:pPr>
        <w:numPr>
          <w:ilvl w:val="0"/>
          <w:numId w:val="42"/>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обеспечение первичными средствами пожаротушения.</w:t>
      </w:r>
    </w:p>
    <w:p w:rsidR="00D7116C" w:rsidRPr="00F4088A" w:rsidRDefault="00D7116C" w:rsidP="00123D88">
      <w:pPr>
        <w:spacing w:after="0" w:line="224" w:lineRule="auto"/>
        <w:ind w:firstLine="709"/>
        <w:jc w:val="both"/>
        <w:rPr>
          <w:rFonts w:ascii="Times New Roman" w:hAnsi="Times New Roman"/>
          <w:color w:val="0000FF"/>
          <w:sz w:val="24"/>
          <w:szCs w:val="24"/>
          <w:lang w:eastAsia="ru-RU"/>
        </w:rPr>
      </w:pPr>
      <w:r w:rsidRPr="00F4088A">
        <w:rPr>
          <w:rFonts w:ascii="Times New Roman" w:hAnsi="Times New Roman"/>
          <w:color w:val="0000FF"/>
          <w:sz w:val="24"/>
          <w:szCs w:val="24"/>
          <w:lang w:eastAsia="ru-RU"/>
        </w:rPr>
        <w:t>Комплекс организационных мероприятий и технических средств должен включать в себя:</w:t>
      </w:r>
    </w:p>
    <w:p w:rsidR="00D7116C" w:rsidRDefault="00D7116C" w:rsidP="00123D88">
      <w:pPr>
        <w:numPr>
          <w:ilvl w:val="0"/>
          <w:numId w:val="43"/>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исключение возможности возникновения пожара на объекте защиты;</w:t>
      </w:r>
    </w:p>
    <w:p w:rsidR="00D7116C" w:rsidRDefault="00D7116C" w:rsidP="00123D88">
      <w:pPr>
        <w:numPr>
          <w:ilvl w:val="0"/>
          <w:numId w:val="43"/>
        </w:numPr>
        <w:tabs>
          <w:tab w:val="left" w:pos="993"/>
        </w:tabs>
        <w:spacing w:after="0" w:line="224" w:lineRule="auto"/>
        <w:ind w:left="0" w:firstLine="709"/>
        <w:jc w:val="both"/>
        <w:rPr>
          <w:rFonts w:ascii="Times New Roman" w:hAnsi="Times New Roman"/>
          <w:color w:val="0000FF"/>
          <w:sz w:val="24"/>
          <w:szCs w:val="24"/>
          <w:lang w:eastAsia="ru-RU"/>
        </w:rPr>
      </w:pPr>
      <w:r w:rsidRPr="00C93063">
        <w:rPr>
          <w:rFonts w:ascii="Times New Roman" w:hAnsi="Times New Roman"/>
          <w:color w:val="0000FF"/>
          <w:sz w:val="24"/>
          <w:szCs w:val="24"/>
          <w:lang w:eastAsia="ru-RU"/>
        </w:rPr>
        <w:t>предотвращение или ограничение опасности задымления здания;</w:t>
      </w:r>
    </w:p>
    <w:p w:rsidR="00D7116C" w:rsidRPr="00C93063" w:rsidRDefault="00D7116C" w:rsidP="00123D88">
      <w:pPr>
        <w:numPr>
          <w:ilvl w:val="0"/>
          <w:numId w:val="43"/>
        </w:numPr>
        <w:tabs>
          <w:tab w:val="left" w:pos="993"/>
        </w:tabs>
        <w:spacing w:after="0" w:line="224" w:lineRule="auto"/>
        <w:ind w:left="0" w:firstLine="720"/>
        <w:jc w:val="both"/>
        <w:rPr>
          <w:szCs w:val="24"/>
        </w:rPr>
      </w:pPr>
      <w:r w:rsidRPr="00C93063">
        <w:rPr>
          <w:rFonts w:ascii="Times New Roman" w:hAnsi="Times New Roman"/>
          <w:color w:val="0000FF"/>
          <w:sz w:val="24"/>
          <w:szCs w:val="24"/>
          <w:lang w:eastAsia="ru-RU"/>
        </w:rPr>
        <w:t>предотвращение воздействия опасных факторов пожара на людей и материальные ценности;</w:t>
      </w:r>
    </w:p>
    <w:p w:rsidR="00D7116C" w:rsidRPr="00C93063" w:rsidRDefault="00D7116C" w:rsidP="00123D88">
      <w:pPr>
        <w:numPr>
          <w:ilvl w:val="0"/>
          <w:numId w:val="43"/>
        </w:numPr>
        <w:tabs>
          <w:tab w:val="left" w:pos="993"/>
        </w:tabs>
        <w:spacing w:after="0" w:line="224" w:lineRule="auto"/>
        <w:ind w:left="0" w:firstLine="720"/>
        <w:jc w:val="both"/>
        <w:rPr>
          <w:szCs w:val="24"/>
        </w:rPr>
      </w:pPr>
      <w:r w:rsidRPr="00C93063">
        <w:rPr>
          <w:rFonts w:ascii="Times New Roman" w:hAnsi="Times New Roman"/>
          <w:color w:val="0000FF"/>
          <w:sz w:val="24"/>
          <w:szCs w:val="24"/>
          <w:lang w:eastAsia="ru-RU"/>
        </w:rPr>
        <w:t>защита людей и имущества от воздействия опасных факторов пожара.</w:t>
      </w:r>
    </w:p>
    <w:p w:rsidR="00D7116C" w:rsidRDefault="00D7116C" w:rsidP="00123D88">
      <w:pPr>
        <w:pStyle w:val="BodyText3"/>
        <w:spacing w:line="224" w:lineRule="auto"/>
        <w:ind w:firstLine="720"/>
        <w:rPr>
          <w:b w:val="0"/>
          <w:szCs w:val="24"/>
        </w:rPr>
      </w:pPr>
      <w:r>
        <w:rPr>
          <w:b w:val="0"/>
          <w:szCs w:val="24"/>
        </w:rPr>
        <w:t>В ходе разработки проектной документации необходимо выполнить следующее:</w:t>
      </w:r>
    </w:p>
    <w:p w:rsidR="00D7116C" w:rsidRDefault="00D7116C" w:rsidP="00123D88">
      <w:pPr>
        <w:pStyle w:val="BodyText3"/>
        <w:numPr>
          <w:ilvl w:val="0"/>
          <w:numId w:val="44"/>
        </w:numPr>
        <w:tabs>
          <w:tab w:val="left" w:pos="993"/>
        </w:tabs>
        <w:spacing w:line="224" w:lineRule="auto"/>
        <w:ind w:left="0" w:firstLine="709"/>
        <w:rPr>
          <w:b w:val="0"/>
          <w:szCs w:val="24"/>
        </w:rPr>
      </w:pPr>
      <w:r w:rsidRPr="00C93063">
        <w:rPr>
          <w:b w:val="0"/>
          <w:szCs w:val="24"/>
        </w:rPr>
        <w:t>определить вид и количество пожарной нагрузки в помещениях;</w:t>
      </w:r>
    </w:p>
    <w:p w:rsidR="00D7116C" w:rsidRDefault="00D7116C" w:rsidP="00123D88">
      <w:pPr>
        <w:pStyle w:val="BodyText3"/>
        <w:numPr>
          <w:ilvl w:val="0"/>
          <w:numId w:val="44"/>
        </w:numPr>
        <w:tabs>
          <w:tab w:val="left" w:pos="993"/>
        </w:tabs>
        <w:spacing w:line="224" w:lineRule="auto"/>
        <w:ind w:left="0" w:firstLine="709"/>
        <w:rPr>
          <w:b w:val="0"/>
          <w:szCs w:val="24"/>
        </w:rPr>
      </w:pPr>
      <w:r w:rsidRPr="00C93063">
        <w:rPr>
          <w:b w:val="0"/>
          <w:szCs w:val="24"/>
        </w:rPr>
        <w:t>определить пожарную опасность технологических процессов и обращающихся в помещениях веществ и материалов;</w:t>
      </w:r>
    </w:p>
    <w:p w:rsidR="00D7116C" w:rsidRDefault="00D7116C" w:rsidP="00123D88">
      <w:pPr>
        <w:pStyle w:val="BodyText3"/>
        <w:numPr>
          <w:ilvl w:val="0"/>
          <w:numId w:val="44"/>
        </w:numPr>
        <w:tabs>
          <w:tab w:val="left" w:pos="993"/>
        </w:tabs>
        <w:spacing w:line="224" w:lineRule="auto"/>
        <w:ind w:left="0" w:firstLine="709"/>
        <w:rPr>
          <w:b w:val="0"/>
          <w:szCs w:val="24"/>
        </w:rPr>
      </w:pPr>
      <w:r w:rsidRPr="00C93063">
        <w:rPr>
          <w:b w:val="0"/>
          <w:szCs w:val="24"/>
        </w:rPr>
        <w:t>определить категорию помещений по взрывопожарной и пожарной опасности;</w:t>
      </w:r>
    </w:p>
    <w:p w:rsidR="00D7116C" w:rsidRDefault="00D7116C" w:rsidP="00123D88">
      <w:pPr>
        <w:pStyle w:val="BodyText3"/>
        <w:numPr>
          <w:ilvl w:val="0"/>
          <w:numId w:val="44"/>
        </w:numPr>
        <w:tabs>
          <w:tab w:val="left" w:pos="993"/>
        </w:tabs>
        <w:spacing w:line="224" w:lineRule="auto"/>
        <w:ind w:left="0" w:firstLine="709"/>
        <w:rPr>
          <w:b w:val="0"/>
          <w:szCs w:val="24"/>
        </w:rPr>
      </w:pPr>
      <w:r w:rsidRPr="00C93063">
        <w:rPr>
          <w:b w:val="0"/>
          <w:szCs w:val="24"/>
        </w:rPr>
        <w:t>определить класс оборудования по взрывопожарной и пожарной опасности;</w:t>
      </w:r>
    </w:p>
    <w:p w:rsidR="00D7116C" w:rsidRDefault="00D7116C" w:rsidP="00123D88">
      <w:pPr>
        <w:pStyle w:val="BodyText3"/>
        <w:numPr>
          <w:ilvl w:val="0"/>
          <w:numId w:val="44"/>
        </w:numPr>
        <w:tabs>
          <w:tab w:val="left" w:pos="993"/>
        </w:tabs>
        <w:spacing w:line="224" w:lineRule="auto"/>
        <w:ind w:left="0" w:firstLine="709"/>
        <w:rPr>
          <w:b w:val="0"/>
          <w:szCs w:val="24"/>
        </w:rPr>
      </w:pPr>
      <w:r w:rsidRPr="00C93063">
        <w:rPr>
          <w:b w:val="0"/>
          <w:szCs w:val="24"/>
        </w:rPr>
        <w:t>определить пределы огнестойкости противопожарных преград</w:t>
      </w:r>
      <w:r>
        <w:rPr>
          <w:b w:val="0"/>
          <w:szCs w:val="24"/>
        </w:rPr>
        <w:t>;</w:t>
      </w:r>
    </w:p>
    <w:p w:rsidR="00D7116C" w:rsidRPr="00C93063" w:rsidRDefault="00D7116C" w:rsidP="00123D88">
      <w:pPr>
        <w:pStyle w:val="BodyText3"/>
        <w:numPr>
          <w:ilvl w:val="0"/>
          <w:numId w:val="44"/>
        </w:numPr>
        <w:tabs>
          <w:tab w:val="left" w:pos="993"/>
        </w:tabs>
        <w:spacing w:line="224" w:lineRule="auto"/>
        <w:ind w:left="0" w:firstLine="709"/>
        <w:rPr>
          <w:b w:val="0"/>
          <w:szCs w:val="24"/>
        </w:rPr>
      </w:pPr>
      <w:r w:rsidRPr="00C93063">
        <w:rPr>
          <w:b w:val="0"/>
          <w:szCs w:val="24"/>
        </w:rPr>
        <w:t>разработать решения по конструктивным элементам зданий, включая пути эвакуации, противопожарные преграды, несущие и ограждающие конструкции.</w:t>
      </w:r>
    </w:p>
    <w:p w:rsidR="00D7116C" w:rsidRDefault="00D7116C" w:rsidP="00123D88">
      <w:pPr>
        <w:pStyle w:val="BodyText3"/>
        <w:spacing w:line="224" w:lineRule="auto"/>
        <w:ind w:firstLine="709"/>
        <w:rPr>
          <w:b w:val="0"/>
          <w:szCs w:val="24"/>
        </w:rPr>
      </w:pPr>
      <w:r>
        <w:rPr>
          <w:b w:val="0"/>
          <w:szCs w:val="24"/>
        </w:rPr>
        <w:t>На основании определенных категорий помещений по взрывопожарной и пожарной опасности, пожарной опасности технологических процессов и обращающихся в помещениях зданий и сооружений веществ и материалов разработать:</w:t>
      </w:r>
    </w:p>
    <w:p w:rsidR="00D7116C" w:rsidRDefault="00D7116C" w:rsidP="00123D88">
      <w:pPr>
        <w:pStyle w:val="BodyText3"/>
        <w:tabs>
          <w:tab w:val="left" w:pos="993"/>
        </w:tabs>
        <w:spacing w:line="224" w:lineRule="auto"/>
        <w:ind w:firstLine="709"/>
        <w:rPr>
          <w:b w:val="0"/>
          <w:szCs w:val="24"/>
        </w:rPr>
      </w:pPr>
      <w:r>
        <w:rPr>
          <w:b w:val="0"/>
          <w:szCs w:val="24"/>
        </w:rPr>
        <w:t>– решения по установкам автоматического пожаротушения, по системам противодымной защиты, а именно:</w:t>
      </w:r>
    </w:p>
    <w:p w:rsidR="00D7116C" w:rsidRDefault="00D7116C" w:rsidP="00123D88">
      <w:pPr>
        <w:pStyle w:val="BodyText3"/>
        <w:numPr>
          <w:ilvl w:val="0"/>
          <w:numId w:val="38"/>
        </w:numPr>
        <w:tabs>
          <w:tab w:val="left" w:pos="993"/>
        </w:tabs>
        <w:spacing w:line="224" w:lineRule="auto"/>
        <w:ind w:left="0" w:firstLine="709"/>
        <w:rPr>
          <w:b w:val="0"/>
          <w:szCs w:val="24"/>
        </w:rPr>
      </w:pPr>
      <w:r>
        <w:rPr>
          <w:b w:val="0"/>
          <w:szCs w:val="24"/>
        </w:rPr>
        <w:t>способ тушения, принцип действия установок пожаротушения и их состав, выбор оборудования;</w:t>
      </w:r>
    </w:p>
    <w:p w:rsidR="00D7116C" w:rsidRDefault="00D7116C" w:rsidP="00123D88">
      <w:pPr>
        <w:pStyle w:val="BodyText3"/>
        <w:numPr>
          <w:ilvl w:val="0"/>
          <w:numId w:val="38"/>
        </w:numPr>
        <w:tabs>
          <w:tab w:val="left" w:pos="993"/>
        </w:tabs>
        <w:spacing w:line="224" w:lineRule="auto"/>
        <w:ind w:left="0" w:firstLine="709"/>
        <w:rPr>
          <w:b w:val="0"/>
          <w:szCs w:val="24"/>
        </w:rPr>
      </w:pPr>
      <w:r>
        <w:rPr>
          <w:b w:val="0"/>
          <w:szCs w:val="24"/>
        </w:rPr>
        <w:t>принцип действия, конструктивные решения установок противодымной защиты;</w:t>
      </w:r>
    </w:p>
    <w:p w:rsidR="00D7116C" w:rsidRDefault="00D7116C" w:rsidP="00123D88">
      <w:pPr>
        <w:pStyle w:val="BodyText3"/>
        <w:numPr>
          <w:ilvl w:val="0"/>
          <w:numId w:val="38"/>
        </w:numPr>
        <w:tabs>
          <w:tab w:val="left" w:pos="993"/>
        </w:tabs>
        <w:spacing w:line="224" w:lineRule="auto"/>
        <w:ind w:left="0" w:firstLine="709"/>
        <w:rPr>
          <w:b w:val="0"/>
          <w:szCs w:val="24"/>
        </w:rPr>
      </w:pPr>
      <w:r>
        <w:rPr>
          <w:b w:val="0"/>
          <w:szCs w:val="24"/>
        </w:rPr>
        <w:t>способы управления установками пожаротушения и противодымной защиты, контроля работоспособности противопожарного оборудования и его совместимость со СКУ ПЗ АЭС;</w:t>
      </w:r>
    </w:p>
    <w:p w:rsidR="00D7116C" w:rsidRDefault="00D7116C" w:rsidP="00123D88">
      <w:pPr>
        <w:pStyle w:val="BodyText3"/>
        <w:tabs>
          <w:tab w:val="left" w:pos="993"/>
        </w:tabs>
        <w:spacing w:line="224" w:lineRule="auto"/>
        <w:ind w:firstLine="709"/>
        <w:rPr>
          <w:b w:val="0"/>
          <w:szCs w:val="24"/>
        </w:rPr>
      </w:pPr>
      <w:r>
        <w:rPr>
          <w:b w:val="0"/>
          <w:szCs w:val="24"/>
        </w:rPr>
        <w:t>– решения по системам обнаружения пожара и оповещения людей о пожаре, в том числе:</w:t>
      </w:r>
    </w:p>
    <w:p w:rsidR="00D7116C" w:rsidRDefault="00D7116C" w:rsidP="00123D88">
      <w:pPr>
        <w:pStyle w:val="BodyText3"/>
        <w:numPr>
          <w:ilvl w:val="0"/>
          <w:numId w:val="39"/>
        </w:numPr>
        <w:tabs>
          <w:tab w:val="left" w:pos="993"/>
        </w:tabs>
        <w:spacing w:line="224" w:lineRule="auto"/>
        <w:ind w:left="0" w:firstLine="709"/>
        <w:rPr>
          <w:b w:val="0"/>
          <w:szCs w:val="24"/>
        </w:rPr>
      </w:pPr>
      <w:r>
        <w:rPr>
          <w:b w:val="0"/>
          <w:szCs w:val="24"/>
        </w:rPr>
        <w:t>способы обнаружения пожара и состав оборудования систем автоматической пожарной сигнализации;</w:t>
      </w:r>
    </w:p>
    <w:p w:rsidR="00D7116C" w:rsidRDefault="00D7116C" w:rsidP="00123D88">
      <w:pPr>
        <w:pStyle w:val="BodyText3"/>
        <w:numPr>
          <w:ilvl w:val="0"/>
          <w:numId w:val="39"/>
        </w:numPr>
        <w:tabs>
          <w:tab w:val="left" w:pos="993"/>
        </w:tabs>
        <w:spacing w:line="224" w:lineRule="auto"/>
        <w:ind w:left="0" w:firstLine="709"/>
        <w:rPr>
          <w:b w:val="0"/>
          <w:szCs w:val="24"/>
        </w:rPr>
      </w:pPr>
      <w:r>
        <w:rPr>
          <w:b w:val="0"/>
          <w:szCs w:val="24"/>
        </w:rPr>
        <w:t>тип и состав оборудования систем оповещения и управления эвакуации людей при пожаре;</w:t>
      </w:r>
    </w:p>
    <w:p w:rsidR="00D7116C" w:rsidRDefault="00D7116C" w:rsidP="00123D88">
      <w:pPr>
        <w:pStyle w:val="BodyText3"/>
        <w:numPr>
          <w:ilvl w:val="0"/>
          <w:numId w:val="39"/>
        </w:numPr>
        <w:tabs>
          <w:tab w:val="left" w:pos="993"/>
        </w:tabs>
        <w:spacing w:line="224" w:lineRule="auto"/>
        <w:ind w:left="0" w:firstLine="709"/>
        <w:rPr>
          <w:b w:val="0"/>
          <w:szCs w:val="24"/>
        </w:rPr>
      </w:pPr>
      <w:r>
        <w:rPr>
          <w:b w:val="0"/>
          <w:szCs w:val="24"/>
        </w:rPr>
        <w:t>способы управления системами обнаружения пожара и оповещения людей при пожаре, контроля работоспособности противопожарного оборудования и его совместимость со СКУ ПЗ АЭС;</w:t>
      </w:r>
    </w:p>
    <w:p w:rsidR="00D7116C" w:rsidRDefault="00D7116C" w:rsidP="00123D88">
      <w:pPr>
        <w:pStyle w:val="BodyText3"/>
        <w:numPr>
          <w:ilvl w:val="0"/>
          <w:numId w:val="39"/>
        </w:numPr>
        <w:tabs>
          <w:tab w:val="left" w:pos="993"/>
        </w:tabs>
        <w:spacing w:line="224" w:lineRule="auto"/>
        <w:ind w:left="0" w:firstLine="709"/>
        <w:rPr>
          <w:b w:val="0"/>
          <w:szCs w:val="24"/>
        </w:rPr>
      </w:pPr>
      <w:r>
        <w:rPr>
          <w:b w:val="0"/>
          <w:szCs w:val="24"/>
        </w:rPr>
        <w:t>противопожарные мероприятия при устройстве систем общеобменной вентиляции, систем отопления;</w:t>
      </w:r>
    </w:p>
    <w:p w:rsidR="00D7116C" w:rsidRDefault="00D7116C" w:rsidP="00123D88">
      <w:pPr>
        <w:pStyle w:val="BodyText3"/>
        <w:numPr>
          <w:ilvl w:val="0"/>
          <w:numId w:val="39"/>
        </w:numPr>
        <w:tabs>
          <w:tab w:val="left" w:pos="993"/>
        </w:tabs>
        <w:spacing w:line="224" w:lineRule="auto"/>
        <w:ind w:left="0" w:firstLine="709"/>
        <w:rPr>
          <w:b w:val="0"/>
          <w:szCs w:val="24"/>
        </w:rPr>
      </w:pPr>
      <w:r>
        <w:rPr>
          <w:b w:val="0"/>
          <w:szCs w:val="24"/>
        </w:rPr>
        <w:t>решения по устройству систем внутреннего противопожарного водопровода.</w:t>
      </w:r>
    </w:p>
    <w:p w:rsidR="00D7116C" w:rsidRPr="00034D4D" w:rsidRDefault="00D7116C" w:rsidP="00123D88">
      <w:pPr>
        <w:pStyle w:val="BodyText3"/>
        <w:spacing w:line="224" w:lineRule="auto"/>
        <w:ind w:firstLine="851"/>
        <w:rPr>
          <w:b w:val="0"/>
        </w:rPr>
      </w:pPr>
      <w:r>
        <w:rPr>
          <w:rFonts w:ascii="Times New Roman CYR" w:hAnsi="Times New Roman CYR"/>
          <w:b w:val="0"/>
        </w:rPr>
        <w:t>В</w:t>
      </w:r>
      <w:r w:rsidRPr="00903E15">
        <w:rPr>
          <w:rFonts w:ascii="Times New Roman CYR" w:hAnsi="Times New Roman CYR"/>
          <w:b w:val="0"/>
        </w:rPr>
        <w:t xml:space="preserve"> соответствии с положениями части 3 статьи 53 </w:t>
      </w:r>
      <w:r>
        <w:rPr>
          <w:rFonts w:ascii="Times New Roman CYR" w:hAnsi="Times New Roman CYR"/>
          <w:b w:val="0"/>
        </w:rPr>
        <w:t>«</w:t>
      </w:r>
      <w:r w:rsidRPr="00903E15">
        <w:rPr>
          <w:b w:val="0"/>
        </w:rPr>
        <w:t>Технического регламента о требованиях пожарной безопасности» необходимо выполнить расчет</w:t>
      </w:r>
      <w:r w:rsidRPr="00903E15">
        <w:rPr>
          <w:b w:val="0"/>
          <w:color w:val="000000"/>
        </w:rPr>
        <w:t xml:space="preserve"> эвакуация людей из помещений, зданий, сооружений при пожаре с целью определения интервала времени от момента обнаружения пожара до завершения процесса эвакуации людей в безопасную зону, который не должен превышать необходимого времени эвакуации людей при пожаре </w:t>
      </w:r>
      <w:r w:rsidRPr="00903E15">
        <w:rPr>
          <w:b w:val="0"/>
        </w:rPr>
        <w:t>из помещений, зданий, сооружений.</w:t>
      </w:r>
    </w:p>
    <w:p w:rsidR="00D7116C" w:rsidRPr="00F4088A" w:rsidRDefault="00D7116C" w:rsidP="00123D88">
      <w:pPr>
        <w:pStyle w:val="BodyText3"/>
        <w:spacing w:line="224" w:lineRule="auto"/>
        <w:ind w:firstLine="851"/>
        <w:rPr>
          <w:color w:val="0000FF"/>
          <w:szCs w:val="24"/>
        </w:rPr>
      </w:pPr>
      <w:r w:rsidRPr="0073755A">
        <w:rPr>
          <w:b w:val="0"/>
        </w:rPr>
        <w:t>Исполнитель разрабатывает решения/мероприятия по обеспечению пожарной безопасности в полном объеме в границах проектируем</w:t>
      </w:r>
      <w:r>
        <w:rPr>
          <w:b w:val="0"/>
        </w:rPr>
        <w:t>ого</w:t>
      </w:r>
      <w:r w:rsidRPr="0073755A">
        <w:rPr>
          <w:b w:val="0"/>
        </w:rPr>
        <w:t xml:space="preserve"> </w:t>
      </w:r>
      <w:r>
        <w:rPr>
          <w:b w:val="0"/>
        </w:rPr>
        <w:t>здания</w:t>
      </w:r>
      <w:r w:rsidRPr="0073755A">
        <w:rPr>
          <w:b w:val="0"/>
        </w:rPr>
        <w:t>.</w:t>
      </w:r>
    </w:p>
    <w:p w:rsidR="00D7116C" w:rsidRPr="00C959D3" w:rsidRDefault="00D7116C" w:rsidP="00123D88">
      <w:pPr>
        <w:spacing w:after="0" w:line="224" w:lineRule="auto"/>
        <w:ind w:firstLine="709"/>
        <w:jc w:val="both"/>
        <w:rPr>
          <w:rFonts w:ascii="Times New Roman" w:hAnsi="Times New Roman"/>
          <w:b/>
          <w:color w:val="0000FF"/>
          <w:sz w:val="24"/>
          <w:szCs w:val="20"/>
          <w:lang w:eastAsia="ru-RU"/>
        </w:rPr>
      </w:pPr>
      <w:r w:rsidRPr="00C959D3">
        <w:rPr>
          <w:rFonts w:ascii="Times New Roman" w:hAnsi="Times New Roman"/>
          <w:b/>
          <w:color w:val="0000FF"/>
          <w:sz w:val="24"/>
          <w:szCs w:val="20"/>
          <w:lang w:eastAsia="ru-RU"/>
        </w:rPr>
        <w:t>3.5.7 Механизация ремонтных работ</w:t>
      </w:r>
    </w:p>
    <w:p w:rsidR="00D7116C" w:rsidRPr="00C959D3" w:rsidRDefault="00D7116C" w:rsidP="00123D88">
      <w:pPr>
        <w:spacing w:after="0" w:line="224" w:lineRule="auto"/>
        <w:ind w:firstLine="720"/>
        <w:jc w:val="both"/>
        <w:rPr>
          <w:rFonts w:ascii="Times New Roman" w:hAnsi="Times New Roman"/>
          <w:color w:val="0000FF"/>
          <w:sz w:val="24"/>
          <w:szCs w:val="24"/>
          <w:lang w:eastAsia="ru-RU"/>
        </w:rPr>
      </w:pPr>
      <w:r w:rsidRPr="00C959D3">
        <w:rPr>
          <w:rFonts w:ascii="Times New Roman" w:hAnsi="Times New Roman"/>
          <w:color w:val="0000FF"/>
          <w:sz w:val="24"/>
          <w:szCs w:val="24"/>
          <w:lang w:eastAsia="ru-RU"/>
        </w:rPr>
        <w:t>Должен быть разработан проект механизации ремонтных работ.</w:t>
      </w:r>
    </w:p>
    <w:p w:rsidR="00D7116C" w:rsidRPr="00C959D3" w:rsidRDefault="00D7116C" w:rsidP="00123D88">
      <w:pPr>
        <w:spacing w:after="0" w:line="224" w:lineRule="auto"/>
        <w:ind w:firstLine="720"/>
        <w:jc w:val="both"/>
        <w:rPr>
          <w:rFonts w:ascii="Times New Roman" w:hAnsi="Times New Roman"/>
          <w:color w:val="0000FF"/>
          <w:sz w:val="24"/>
          <w:szCs w:val="24"/>
          <w:lang w:eastAsia="ru-RU"/>
        </w:rPr>
      </w:pPr>
      <w:r w:rsidRPr="00C959D3">
        <w:rPr>
          <w:rFonts w:ascii="Times New Roman" w:hAnsi="Times New Roman"/>
          <w:color w:val="0000FF"/>
          <w:sz w:val="24"/>
          <w:szCs w:val="24"/>
          <w:lang w:eastAsia="ru-RU"/>
        </w:rPr>
        <w:t>Проект механизации ремонтных работ должен учитывать, при необходимости, заказ и установку грузоподъемного оборудования в здании. Допускается вывоз оборудования на ремонт в мастерские зоны свободного доступа.</w:t>
      </w:r>
    </w:p>
    <w:p w:rsidR="00D7116C" w:rsidRPr="00C959D3" w:rsidRDefault="00D7116C" w:rsidP="00123D88">
      <w:pPr>
        <w:spacing w:after="0" w:line="224" w:lineRule="auto"/>
        <w:ind w:firstLine="720"/>
        <w:jc w:val="both"/>
        <w:rPr>
          <w:rFonts w:ascii="Times New Roman" w:hAnsi="Times New Roman"/>
          <w:color w:val="0000FF"/>
          <w:sz w:val="24"/>
          <w:szCs w:val="24"/>
          <w:lang w:eastAsia="ru-RU"/>
        </w:rPr>
      </w:pPr>
      <w:r w:rsidRPr="00C959D3">
        <w:rPr>
          <w:rFonts w:ascii="Times New Roman" w:hAnsi="Times New Roman"/>
          <w:color w:val="0000FF"/>
          <w:sz w:val="24"/>
          <w:szCs w:val="24"/>
          <w:lang w:eastAsia="ru-RU"/>
        </w:rPr>
        <w:t>Граница проектирования – контур здания и все конструктивные элементы, входящие в состав здания в полном объеме.</w:t>
      </w:r>
    </w:p>
    <w:p w:rsidR="00D7116C" w:rsidRPr="00C959D3" w:rsidRDefault="00D7116C" w:rsidP="00123D88">
      <w:pPr>
        <w:spacing w:after="0" w:line="224" w:lineRule="auto"/>
        <w:ind w:firstLine="720"/>
        <w:jc w:val="both"/>
        <w:rPr>
          <w:rFonts w:ascii="Times New Roman" w:hAnsi="Times New Roman"/>
          <w:color w:val="0000FF"/>
          <w:sz w:val="24"/>
          <w:szCs w:val="24"/>
          <w:lang w:eastAsia="ru-RU"/>
        </w:rPr>
      </w:pPr>
      <w:r w:rsidRPr="00C959D3">
        <w:rPr>
          <w:rFonts w:ascii="Times New Roman" w:hAnsi="Times New Roman"/>
          <w:color w:val="0000FF"/>
          <w:sz w:val="24"/>
          <w:szCs w:val="24"/>
          <w:lang w:eastAsia="ru-RU"/>
        </w:rPr>
        <w:t>В основу разработки проекта механизации ремонтных работ должны быть положены требования основных норм и правил в атомной энергетике, действующих в настоящее время:</w:t>
      </w:r>
    </w:p>
    <w:p w:rsidR="00D7116C" w:rsidRPr="00C959D3" w:rsidRDefault="00D7116C" w:rsidP="00123D88">
      <w:pPr>
        <w:tabs>
          <w:tab w:val="left" w:pos="993"/>
        </w:tabs>
        <w:spacing w:after="0" w:line="224" w:lineRule="auto"/>
        <w:ind w:firstLine="720"/>
        <w:jc w:val="both"/>
        <w:rPr>
          <w:rFonts w:ascii="Times New Roman" w:hAnsi="Times New Roman"/>
          <w:color w:val="0000FF"/>
          <w:sz w:val="24"/>
          <w:szCs w:val="24"/>
          <w:lang w:eastAsia="ru-RU"/>
        </w:rPr>
      </w:pPr>
      <w:r w:rsidRPr="00C959D3">
        <w:rPr>
          <w:rFonts w:ascii="Times New Roman" w:hAnsi="Times New Roman"/>
          <w:color w:val="0000FF"/>
          <w:sz w:val="24"/>
          <w:szCs w:val="24"/>
          <w:lang w:eastAsia="ru-RU"/>
        </w:rPr>
        <w:t>-  «Общие положения обеспечения безопасности атомных станций»</w:t>
      </w:r>
      <w:r w:rsidRPr="00C959D3">
        <w:rPr>
          <w:rFonts w:ascii="Times New Roman" w:hAnsi="Times New Roman"/>
          <w:color w:val="0000FF"/>
          <w:sz w:val="24"/>
          <w:szCs w:val="24"/>
          <w:lang w:eastAsia="ru-RU"/>
        </w:rPr>
        <w:br/>
        <w:t>НП-001-97 (ОПБ-88/97);</w:t>
      </w:r>
    </w:p>
    <w:p w:rsidR="00D7116C" w:rsidRPr="00C959D3" w:rsidRDefault="00D7116C" w:rsidP="00123D88">
      <w:pPr>
        <w:spacing w:after="0" w:line="224" w:lineRule="auto"/>
        <w:ind w:firstLine="720"/>
        <w:jc w:val="both"/>
        <w:rPr>
          <w:rFonts w:ascii="Times New Roman" w:hAnsi="Times New Roman"/>
          <w:color w:val="0000FF"/>
          <w:sz w:val="24"/>
          <w:szCs w:val="24"/>
          <w:lang w:eastAsia="ru-RU"/>
        </w:rPr>
      </w:pPr>
      <w:r w:rsidRPr="00C959D3">
        <w:rPr>
          <w:rFonts w:ascii="Times New Roman" w:hAnsi="Times New Roman"/>
          <w:color w:val="0000FF"/>
          <w:sz w:val="24"/>
          <w:szCs w:val="24"/>
          <w:lang w:eastAsia="ru-RU"/>
        </w:rPr>
        <w:t>- «Нормы проектирования сейсмостойких атомных станций» НП-031-01;</w:t>
      </w:r>
    </w:p>
    <w:p w:rsidR="00D7116C" w:rsidRPr="00C959D3" w:rsidRDefault="00D7116C" w:rsidP="00123D88">
      <w:pPr>
        <w:spacing w:after="0" w:line="224" w:lineRule="auto"/>
        <w:ind w:firstLine="720"/>
        <w:jc w:val="both"/>
        <w:rPr>
          <w:rFonts w:ascii="Times New Roman" w:hAnsi="Times New Roman"/>
          <w:color w:val="0000FF"/>
          <w:sz w:val="24"/>
          <w:szCs w:val="24"/>
          <w:lang w:eastAsia="ru-RU"/>
        </w:rPr>
      </w:pPr>
      <w:r w:rsidRPr="00C959D3">
        <w:rPr>
          <w:rFonts w:ascii="Times New Roman" w:hAnsi="Times New Roman"/>
          <w:color w:val="0000FF"/>
          <w:sz w:val="24"/>
          <w:szCs w:val="24"/>
          <w:lang w:eastAsia="ru-RU"/>
        </w:rPr>
        <w:t>- «Требования к устройству и безопасной эксплуатации грузоподъемных кранов для объектов использования атомной энергии» НП-043–03;</w:t>
      </w:r>
    </w:p>
    <w:p w:rsidR="00D7116C" w:rsidRPr="00C959D3" w:rsidRDefault="00D7116C" w:rsidP="00123D88">
      <w:pPr>
        <w:spacing w:after="0" w:line="224" w:lineRule="auto"/>
        <w:ind w:right="57" w:firstLine="720"/>
        <w:jc w:val="both"/>
        <w:rPr>
          <w:rFonts w:ascii="Times New Roman" w:hAnsi="Times New Roman"/>
          <w:color w:val="0000FF"/>
          <w:sz w:val="24"/>
          <w:szCs w:val="24"/>
          <w:lang w:eastAsia="ru-RU"/>
        </w:rPr>
      </w:pPr>
      <w:r w:rsidRPr="00C959D3">
        <w:rPr>
          <w:rFonts w:ascii="Times New Roman" w:hAnsi="Times New Roman"/>
          <w:color w:val="0000FF"/>
          <w:sz w:val="24"/>
          <w:szCs w:val="24"/>
          <w:lang w:eastAsia="ru-RU"/>
        </w:rPr>
        <w:t>- «Правила устройства и безопасной эксплуатации грузоподъемных кранов»                ПБ-10-382-00;</w:t>
      </w:r>
    </w:p>
    <w:p w:rsidR="00D7116C" w:rsidRPr="005361CD" w:rsidRDefault="00D7116C" w:rsidP="00123D88">
      <w:pPr>
        <w:spacing w:after="0" w:line="224" w:lineRule="auto"/>
        <w:ind w:right="57" w:firstLine="720"/>
        <w:jc w:val="both"/>
        <w:rPr>
          <w:rFonts w:ascii="Times New Roman" w:hAnsi="Times New Roman"/>
          <w:color w:val="0000FF"/>
          <w:sz w:val="24"/>
          <w:szCs w:val="24"/>
          <w:lang w:eastAsia="ru-RU"/>
        </w:rPr>
      </w:pPr>
      <w:r w:rsidRPr="00C959D3">
        <w:rPr>
          <w:rFonts w:ascii="Times New Roman" w:hAnsi="Times New Roman"/>
          <w:color w:val="0000FF"/>
          <w:sz w:val="24"/>
          <w:szCs w:val="24"/>
          <w:lang w:eastAsia="ru-RU"/>
        </w:rPr>
        <w:t xml:space="preserve">- «Руководящие методические указания по проектированию организации и </w:t>
      </w:r>
      <w:r w:rsidRPr="005361CD">
        <w:rPr>
          <w:rFonts w:ascii="Times New Roman" w:hAnsi="Times New Roman"/>
          <w:color w:val="0000FF"/>
          <w:sz w:val="24"/>
          <w:szCs w:val="24"/>
          <w:lang w:eastAsia="ru-RU"/>
        </w:rPr>
        <w:t>механизации ремонтных работ на атомных электростанциях» РДМУ 34-590.41-85».</w:t>
      </w:r>
    </w:p>
    <w:p w:rsidR="00D7116C" w:rsidRPr="001E3B6D" w:rsidRDefault="00D7116C" w:rsidP="00123D88">
      <w:pPr>
        <w:spacing w:after="0" w:line="224" w:lineRule="auto"/>
        <w:ind w:right="57" w:firstLine="720"/>
        <w:jc w:val="both"/>
        <w:rPr>
          <w:rFonts w:ascii="Times New Roman" w:hAnsi="Times New Roman"/>
          <w:b/>
          <w:sz w:val="24"/>
          <w:szCs w:val="24"/>
          <w:lang w:eastAsia="ru-RU"/>
        </w:rPr>
      </w:pPr>
      <w:r w:rsidRPr="001E3B6D">
        <w:rPr>
          <w:rFonts w:ascii="Times New Roman" w:hAnsi="Times New Roman"/>
          <w:b/>
          <w:sz w:val="24"/>
          <w:szCs w:val="24"/>
          <w:lang w:eastAsia="ru-RU"/>
        </w:rPr>
        <w:t xml:space="preserve">3.5.8 </w:t>
      </w:r>
      <w:r w:rsidRPr="001E3B6D">
        <w:rPr>
          <w:rFonts w:ascii="Times New Roman" w:hAnsi="Times New Roman"/>
          <w:b/>
          <w:sz w:val="24"/>
          <w:szCs w:val="20"/>
          <w:lang w:eastAsia="ru-RU"/>
        </w:rPr>
        <w:t>Антикоррозионная защита и тепловая изоляция</w:t>
      </w:r>
    </w:p>
    <w:p w:rsidR="00D7116C" w:rsidRPr="005361CD" w:rsidRDefault="00D7116C" w:rsidP="00123D88">
      <w:pPr>
        <w:spacing w:after="0" w:line="224" w:lineRule="auto"/>
        <w:ind w:firstLine="720"/>
        <w:jc w:val="both"/>
        <w:rPr>
          <w:rFonts w:ascii="Times New Roman" w:hAnsi="Times New Roman"/>
          <w:color w:val="0000FF"/>
          <w:sz w:val="24"/>
          <w:szCs w:val="24"/>
          <w:lang w:eastAsia="ru-RU"/>
        </w:rPr>
      </w:pPr>
      <w:r w:rsidRPr="005361CD">
        <w:rPr>
          <w:rFonts w:ascii="Times New Roman" w:hAnsi="Times New Roman"/>
          <w:color w:val="0000FF"/>
          <w:sz w:val="24"/>
          <w:szCs w:val="24"/>
          <w:lang w:eastAsia="ru-RU"/>
        </w:rPr>
        <w:t>Учитывая климатические условия площадки строительства АЭС «Аккую» в строительной части проекта должны быть разработаны мероприятия по антикоррозионной защите подверженных коррозии поверхностей строительных конструкций с указанием способа подготовки поверхности, подлежащей защите, схем  защитных  покрытий, объемов работ, по антикоррозионной защите,  спецификации материалов, и сметной документации. Защитное покрытие должно быть технологичным и допускать различные методы нанесения. Покрытие должно обладать хорошей адгезией с бетонной и металлической поверхностью и быть ремонтопригодным и референтным.</w:t>
      </w:r>
    </w:p>
    <w:p w:rsidR="00D7116C" w:rsidRPr="005361CD" w:rsidRDefault="00D7116C" w:rsidP="00123D88">
      <w:pPr>
        <w:spacing w:after="0" w:line="224" w:lineRule="auto"/>
        <w:ind w:firstLine="720"/>
        <w:jc w:val="both"/>
        <w:rPr>
          <w:rFonts w:ascii="Times New Roman" w:hAnsi="Times New Roman"/>
          <w:color w:val="0000FF"/>
          <w:sz w:val="24"/>
          <w:szCs w:val="24"/>
          <w:lang w:eastAsia="ru-RU"/>
        </w:rPr>
      </w:pPr>
      <w:r w:rsidRPr="005361CD">
        <w:rPr>
          <w:rFonts w:ascii="Times New Roman" w:hAnsi="Times New Roman"/>
          <w:color w:val="0000FF"/>
          <w:sz w:val="24"/>
          <w:szCs w:val="24"/>
          <w:lang w:eastAsia="ru-RU"/>
        </w:rPr>
        <w:t>При необходимости выполнения тепловой изоляции оборудования, воздуховодов, арматуры и трубопроводов должны выполняться требования РД ЭО 0586-2004 «Нормы проектирования тепловой изоляции оборудования и трубопроводов атомных станций».</w:t>
      </w:r>
    </w:p>
    <w:p w:rsidR="00D7116C" w:rsidRPr="005361CD" w:rsidRDefault="00D7116C" w:rsidP="00123D88">
      <w:pPr>
        <w:spacing w:after="0" w:line="224" w:lineRule="auto"/>
        <w:ind w:firstLine="720"/>
        <w:jc w:val="both"/>
        <w:rPr>
          <w:rFonts w:ascii="Times New Roman" w:hAnsi="Times New Roman"/>
          <w:color w:val="0000FF"/>
          <w:sz w:val="24"/>
          <w:szCs w:val="24"/>
          <w:lang w:eastAsia="ru-RU"/>
        </w:rPr>
      </w:pPr>
      <w:r w:rsidRPr="005361CD">
        <w:rPr>
          <w:rFonts w:ascii="Times New Roman" w:hAnsi="Times New Roman"/>
          <w:color w:val="0000FF"/>
          <w:sz w:val="24"/>
          <w:szCs w:val="24"/>
        </w:rPr>
        <w:t>При необходимости выполнения противопожарной изоляции воздуховодов по обеспечению требуемого уровня пожарной безопасности, применяемые теплоизоляционные материалы должны иметь действующий сертификат соответствия.</w:t>
      </w:r>
    </w:p>
    <w:p w:rsidR="00D7116C" w:rsidRPr="005361CD" w:rsidRDefault="00D7116C" w:rsidP="00123D88">
      <w:pPr>
        <w:spacing w:after="0" w:line="224" w:lineRule="auto"/>
        <w:ind w:firstLine="720"/>
        <w:jc w:val="both"/>
        <w:rPr>
          <w:rFonts w:ascii="Times New Roman" w:hAnsi="Times New Roman"/>
          <w:color w:val="0000FF"/>
          <w:sz w:val="24"/>
          <w:szCs w:val="24"/>
          <w:lang w:eastAsia="ru-RU"/>
        </w:rPr>
      </w:pPr>
      <w:r w:rsidRPr="005361CD">
        <w:rPr>
          <w:rFonts w:ascii="Times New Roman" w:hAnsi="Times New Roman"/>
          <w:color w:val="0000FF"/>
          <w:sz w:val="24"/>
          <w:szCs w:val="24"/>
          <w:lang w:eastAsia="ru-RU"/>
        </w:rPr>
        <w:t>Границы проектирования – контур здания, и все конструктивные элементы, входящие в состав здания в полном объеме.</w:t>
      </w:r>
    </w:p>
    <w:p w:rsidR="00D7116C" w:rsidRPr="004367B6" w:rsidRDefault="00D7116C" w:rsidP="00123D88">
      <w:pPr>
        <w:autoSpaceDE w:val="0"/>
        <w:autoSpaceDN w:val="0"/>
        <w:adjustRightInd w:val="0"/>
        <w:spacing w:after="0" w:line="224" w:lineRule="auto"/>
        <w:ind w:firstLine="720"/>
        <w:jc w:val="both"/>
        <w:rPr>
          <w:rFonts w:ascii="Times New Roman" w:hAnsi="Times New Roman"/>
          <w:b/>
          <w:sz w:val="24"/>
          <w:szCs w:val="24"/>
          <w:lang w:eastAsia="ru-RU"/>
        </w:rPr>
      </w:pPr>
      <w:r>
        <w:rPr>
          <w:rFonts w:ascii="Times New Roman" w:hAnsi="Times New Roman"/>
          <w:b/>
          <w:sz w:val="24"/>
          <w:szCs w:val="24"/>
          <w:lang w:eastAsia="ru-RU"/>
        </w:rPr>
        <w:t>3.</w:t>
      </w:r>
      <w:r w:rsidRPr="004367B6">
        <w:rPr>
          <w:rFonts w:ascii="Times New Roman" w:hAnsi="Times New Roman"/>
          <w:b/>
          <w:sz w:val="24"/>
          <w:szCs w:val="24"/>
          <w:lang w:eastAsia="ru-RU"/>
        </w:rPr>
        <w:t>6</w:t>
      </w:r>
      <w:r w:rsidRPr="004367B6">
        <w:rPr>
          <w:rFonts w:ascii="Times New Roman" w:hAnsi="Times New Roman"/>
          <w:b/>
          <w:sz w:val="24"/>
          <w:szCs w:val="24"/>
          <w:lang w:eastAsia="ru-RU"/>
        </w:rPr>
        <w:tab/>
        <w:t>Требования к архитектурно-строительным, объемно-планировочным и конструктивным решениям:</w:t>
      </w:r>
    </w:p>
    <w:p w:rsidR="00D7116C" w:rsidRPr="00371F6E" w:rsidRDefault="00D7116C" w:rsidP="00123D88">
      <w:pPr>
        <w:spacing w:after="0" w:line="224" w:lineRule="auto"/>
        <w:ind w:firstLine="720"/>
        <w:jc w:val="both"/>
        <w:rPr>
          <w:rFonts w:ascii="Times New Roman" w:hAnsi="Times New Roman"/>
          <w:color w:val="0000FF"/>
          <w:sz w:val="24"/>
          <w:szCs w:val="24"/>
          <w:lang w:eastAsia="ru-RU"/>
        </w:rPr>
      </w:pPr>
      <w:r w:rsidRPr="00371F6E">
        <w:rPr>
          <w:rFonts w:ascii="Times New Roman" w:hAnsi="Times New Roman"/>
          <w:color w:val="0000FF"/>
          <w:sz w:val="24"/>
          <w:szCs w:val="24"/>
          <w:lang w:eastAsia="ru-RU"/>
        </w:rPr>
        <w:t>Здание должно быть спроектировано в соответствии с требованиями:</w:t>
      </w:r>
    </w:p>
    <w:p w:rsidR="00D7116C" w:rsidRPr="00371F6E" w:rsidRDefault="00D7116C" w:rsidP="00123D88">
      <w:pPr>
        <w:spacing w:after="0" w:line="224" w:lineRule="auto"/>
        <w:ind w:firstLine="720"/>
        <w:jc w:val="both"/>
        <w:rPr>
          <w:rFonts w:ascii="Times New Roman" w:hAnsi="Times New Roman"/>
          <w:color w:val="0000FF"/>
          <w:sz w:val="24"/>
          <w:szCs w:val="24"/>
          <w:lang w:eastAsia="ru-RU"/>
        </w:rPr>
      </w:pPr>
      <w:r w:rsidRPr="00371F6E">
        <w:rPr>
          <w:rFonts w:ascii="Times New Roman" w:hAnsi="Times New Roman"/>
          <w:color w:val="0000FF"/>
          <w:sz w:val="24"/>
          <w:szCs w:val="24"/>
          <w:lang w:eastAsia="ru-RU"/>
        </w:rPr>
        <w:t>- Федеральный закон №123-ФЗ от 22.07.2008 «Технический регламент о требованиях пожарной безопасности»;</w:t>
      </w:r>
    </w:p>
    <w:p w:rsidR="00D7116C" w:rsidRPr="00371F6E" w:rsidRDefault="00D7116C" w:rsidP="00123D88">
      <w:pPr>
        <w:spacing w:after="0" w:line="224" w:lineRule="auto"/>
        <w:ind w:firstLine="720"/>
        <w:jc w:val="both"/>
        <w:rPr>
          <w:rFonts w:ascii="Times New Roman" w:hAnsi="Times New Roman"/>
          <w:color w:val="0000FF"/>
          <w:sz w:val="24"/>
          <w:szCs w:val="24"/>
          <w:lang w:eastAsia="ru-RU"/>
        </w:rPr>
      </w:pPr>
      <w:r w:rsidRPr="00371F6E">
        <w:rPr>
          <w:rFonts w:ascii="Times New Roman" w:hAnsi="Times New Roman"/>
          <w:color w:val="0000FF"/>
          <w:sz w:val="24"/>
          <w:szCs w:val="24"/>
          <w:lang w:eastAsia="ru-RU"/>
        </w:rPr>
        <w:t>- Федеральный закон №384-ФЗ от 30.12.2010 «Технический регламент о  безопасности зданий и сооружений». Уровень ответственности сооружения – нормальный;</w:t>
      </w:r>
    </w:p>
    <w:p w:rsidR="00D7116C" w:rsidRPr="00371F6E" w:rsidRDefault="00D7116C" w:rsidP="00123D88">
      <w:pPr>
        <w:suppressLineNumbers/>
        <w:spacing w:after="0" w:line="224" w:lineRule="auto"/>
        <w:ind w:firstLine="720"/>
        <w:jc w:val="both"/>
        <w:rPr>
          <w:rFonts w:ascii="Times New Roman" w:hAnsi="Times New Roman"/>
          <w:color w:val="0000FF"/>
          <w:sz w:val="24"/>
          <w:szCs w:val="20"/>
          <w:lang w:eastAsia="ru-RU"/>
        </w:rPr>
      </w:pPr>
      <w:r w:rsidRPr="00371F6E">
        <w:rPr>
          <w:rFonts w:ascii="Times New Roman" w:hAnsi="Times New Roman"/>
          <w:color w:val="0000FF"/>
          <w:sz w:val="24"/>
          <w:szCs w:val="24"/>
          <w:lang w:eastAsia="ru-RU"/>
        </w:rPr>
        <w:t>-  «Санитарные правила проектирования и эксплуатации атомных станций»</w:t>
      </w:r>
      <w:r w:rsidRPr="00371F6E">
        <w:rPr>
          <w:rFonts w:ascii="Times New Roman" w:hAnsi="Times New Roman"/>
          <w:color w:val="0000FF"/>
          <w:sz w:val="24"/>
          <w:szCs w:val="24"/>
          <w:lang w:eastAsia="ru-RU"/>
        </w:rPr>
        <w:br/>
        <w:t>(СПАС-03) СанПин 2.6.1.24 - 03.</w:t>
      </w:r>
    </w:p>
    <w:p w:rsidR="00D7116C" w:rsidRPr="00371F6E" w:rsidRDefault="00D7116C" w:rsidP="00123D88">
      <w:pPr>
        <w:suppressLineNumbers/>
        <w:spacing w:after="0" w:line="224" w:lineRule="auto"/>
        <w:ind w:firstLine="720"/>
        <w:jc w:val="both"/>
        <w:rPr>
          <w:rFonts w:ascii="Times New Roman" w:hAnsi="Times New Roman"/>
          <w:color w:val="0000FF"/>
          <w:sz w:val="24"/>
          <w:szCs w:val="20"/>
          <w:lang w:eastAsia="ru-RU"/>
        </w:rPr>
      </w:pPr>
      <w:r w:rsidRPr="00371F6E">
        <w:rPr>
          <w:rFonts w:ascii="Times New Roman" w:hAnsi="Times New Roman"/>
          <w:color w:val="0000FF"/>
          <w:sz w:val="24"/>
          <w:szCs w:val="20"/>
          <w:lang w:eastAsia="ru-RU"/>
        </w:rPr>
        <w:t>Объемно-компоновочные и планировочные решения здания 00U</w:t>
      </w:r>
      <w:r w:rsidRPr="00371F6E">
        <w:rPr>
          <w:rFonts w:ascii="Times New Roman" w:hAnsi="Times New Roman"/>
          <w:color w:val="0000FF"/>
          <w:sz w:val="24"/>
          <w:szCs w:val="20"/>
          <w:lang w:val="en-US" w:eastAsia="ru-RU"/>
        </w:rPr>
        <w:t>XX</w:t>
      </w:r>
      <w:r w:rsidRPr="00371F6E">
        <w:rPr>
          <w:rFonts w:ascii="Times New Roman" w:hAnsi="Times New Roman"/>
          <w:color w:val="0000FF"/>
          <w:sz w:val="24"/>
          <w:szCs w:val="20"/>
          <w:lang w:eastAsia="ru-RU"/>
        </w:rPr>
        <w:t xml:space="preserve"> должны соответствовать требованиям </w:t>
      </w:r>
      <w:r w:rsidRPr="00371F6E">
        <w:rPr>
          <w:rFonts w:ascii="Times New Roman" w:hAnsi="Times New Roman"/>
          <w:color w:val="0000FF"/>
          <w:sz w:val="24"/>
          <w:szCs w:val="24"/>
          <w:lang w:eastAsia="ru-RU"/>
        </w:rPr>
        <w:t>СНиП 31-04-2001 «Складские здания»</w:t>
      </w:r>
      <w:r w:rsidRPr="00371F6E">
        <w:rPr>
          <w:rFonts w:ascii="Times New Roman" w:hAnsi="Times New Roman"/>
          <w:color w:val="0000FF"/>
          <w:sz w:val="24"/>
          <w:szCs w:val="20"/>
          <w:lang w:eastAsia="ru-RU"/>
        </w:rPr>
        <w:t>.</w:t>
      </w:r>
    </w:p>
    <w:p w:rsidR="00D7116C" w:rsidRPr="00371F6E" w:rsidRDefault="00D7116C" w:rsidP="00123D88">
      <w:pPr>
        <w:spacing w:after="0" w:line="224" w:lineRule="auto"/>
        <w:ind w:firstLine="720"/>
        <w:jc w:val="both"/>
        <w:rPr>
          <w:rFonts w:ascii="Times New Roman" w:hAnsi="Times New Roman"/>
          <w:color w:val="0000FF"/>
          <w:sz w:val="24"/>
          <w:szCs w:val="24"/>
          <w:lang w:eastAsia="ru-RU"/>
        </w:rPr>
      </w:pPr>
      <w:r w:rsidRPr="00371F6E">
        <w:rPr>
          <w:rFonts w:ascii="Times New Roman" w:hAnsi="Times New Roman"/>
          <w:color w:val="0000FF"/>
          <w:sz w:val="24"/>
          <w:szCs w:val="24"/>
          <w:lang w:eastAsia="ru-RU"/>
        </w:rPr>
        <w:t>Все помещения склада 00UXX (за исключением помещений ЗКД) должны иметь естественное и искусственное освещение.</w:t>
      </w:r>
    </w:p>
    <w:p w:rsidR="00D7116C" w:rsidRPr="00371F6E" w:rsidRDefault="00D7116C" w:rsidP="00123D88">
      <w:pPr>
        <w:spacing w:after="0" w:line="224" w:lineRule="auto"/>
        <w:ind w:firstLine="720"/>
        <w:jc w:val="both"/>
        <w:rPr>
          <w:rFonts w:ascii="Times New Roman" w:hAnsi="Times New Roman"/>
          <w:color w:val="0000FF"/>
          <w:sz w:val="24"/>
          <w:szCs w:val="24"/>
          <w:lang w:eastAsia="ru-RU"/>
        </w:rPr>
      </w:pPr>
      <w:r w:rsidRPr="00371F6E">
        <w:rPr>
          <w:rFonts w:ascii="Times New Roman" w:hAnsi="Times New Roman"/>
          <w:color w:val="0000FF"/>
          <w:sz w:val="24"/>
          <w:szCs w:val="24"/>
          <w:lang w:eastAsia="ru-RU"/>
        </w:rPr>
        <w:t>Естественное освещение обеспечивается через оконные проемы по фасадам здания.</w:t>
      </w:r>
    </w:p>
    <w:p w:rsidR="00D7116C" w:rsidRPr="00935441" w:rsidRDefault="00D7116C" w:rsidP="00123D88">
      <w:pPr>
        <w:spacing w:after="0" w:line="224" w:lineRule="auto"/>
        <w:ind w:firstLine="720"/>
        <w:jc w:val="both"/>
        <w:rPr>
          <w:rFonts w:ascii="Times New Roman" w:hAnsi="Times New Roman"/>
          <w:color w:val="0000FF"/>
          <w:sz w:val="24"/>
          <w:szCs w:val="24"/>
          <w:lang w:eastAsia="ru-RU"/>
        </w:rPr>
      </w:pPr>
      <w:r w:rsidRPr="00935441">
        <w:rPr>
          <w:rFonts w:ascii="Times New Roman" w:hAnsi="Times New Roman"/>
          <w:color w:val="0000FF"/>
          <w:sz w:val="24"/>
          <w:szCs w:val="24"/>
          <w:lang w:eastAsia="ru-RU"/>
        </w:rPr>
        <w:t>В наружной отделке фасадов здания использовать современные отделочные, облицовочные материалы.</w:t>
      </w:r>
    </w:p>
    <w:p w:rsidR="00D7116C" w:rsidRDefault="00D7116C" w:rsidP="00123D88">
      <w:pPr>
        <w:spacing w:after="0" w:line="224" w:lineRule="auto"/>
        <w:ind w:firstLine="720"/>
        <w:jc w:val="both"/>
        <w:rPr>
          <w:rFonts w:ascii="Times New Roman" w:hAnsi="Times New Roman"/>
          <w:color w:val="0000FF"/>
          <w:sz w:val="24"/>
          <w:szCs w:val="24"/>
          <w:lang w:eastAsia="ru-RU"/>
        </w:rPr>
      </w:pPr>
      <w:r w:rsidRPr="00935441">
        <w:rPr>
          <w:rFonts w:ascii="Times New Roman" w:hAnsi="Times New Roman"/>
          <w:color w:val="0000FF"/>
          <w:sz w:val="24"/>
          <w:szCs w:val="24"/>
          <w:lang w:eastAsia="ru-RU"/>
        </w:rPr>
        <w:t>Цветовые решения фасадов здания согласовать с Заказчиком.</w:t>
      </w:r>
    </w:p>
    <w:p w:rsidR="00D7116C" w:rsidRPr="007D7A22" w:rsidRDefault="00D7116C" w:rsidP="00123D88">
      <w:pPr>
        <w:spacing w:after="0" w:line="224" w:lineRule="auto"/>
        <w:ind w:firstLine="709"/>
        <w:jc w:val="both"/>
        <w:rPr>
          <w:rFonts w:ascii="Times New Roman" w:hAnsi="Times New Roman"/>
          <w:sz w:val="24"/>
          <w:szCs w:val="24"/>
          <w:lang w:eastAsia="ru-RU"/>
        </w:rPr>
      </w:pPr>
      <w:r w:rsidRPr="007D7A22">
        <w:rPr>
          <w:rFonts w:ascii="Times New Roman" w:hAnsi="Times New Roman"/>
          <w:sz w:val="24"/>
          <w:szCs w:val="24"/>
          <w:lang w:eastAsia="ru-RU"/>
        </w:rPr>
        <w:t>Композитное единство фасадов достигается за счет ритмики размещения проемов (окон, ворот и дверей) и металлических элементов на фасадах здания (лестницы и ограждения крыши). Цветовое единство достигается за счет заводской отделки материалов и подобранной в тон панелям металлической облицовки окраски кирпичных поверхностей.</w:t>
      </w:r>
    </w:p>
    <w:p w:rsidR="00D7116C" w:rsidRPr="007D7A22" w:rsidRDefault="00D7116C" w:rsidP="00123D88">
      <w:pPr>
        <w:spacing w:after="0" w:line="224" w:lineRule="auto"/>
        <w:ind w:firstLine="709"/>
        <w:jc w:val="both"/>
        <w:rPr>
          <w:rFonts w:ascii="Times New Roman" w:hAnsi="Times New Roman"/>
          <w:sz w:val="24"/>
          <w:szCs w:val="24"/>
          <w:lang w:eastAsia="ru-RU"/>
        </w:rPr>
      </w:pPr>
      <w:r w:rsidRPr="007D7A22">
        <w:rPr>
          <w:rFonts w:ascii="Times New Roman" w:hAnsi="Times New Roman"/>
          <w:sz w:val="24"/>
          <w:szCs w:val="24"/>
          <w:lang w:eastAsia="ru-RU"/>
        </w:rPr>
        <w:t>Наружные поверхности металлических облицовок стеновых панелей окрашиваются в заводских условиях.</w:t>
      </w:r>
    </w:p>
    <w:p w:rsidR="00D7116C" w:rsidRPr="007D7A22" w:rsidRDefault="00D7116C" w:rsidP="00123D88">
      <w:pPr>
        <w:spacing w:after="0" w:line="224" w:lineRule="auto"/>
        <w:ind w:firstLine="709"/>
        <w:jc w:val="both"/>
        <w:rPr>
          <w:rFonts w:ascii="Times New Roman" w:hAnsi="Times New Roman"/>
          <w:sz w:val="24"/>
          <w:szCs w:val="24"/>
          <w:lang w:eastAsia="ru-RU"/>
        </w:rPr>
      </w:pPr>
      <w:r w:rsidRPr="007D7A22">
        <w:rPr>
          <w:rFonts w:ascii="Times New Roman" w:hAnsi="Times New Roman"/>
          <w:sz w:val="24"/>
          <w:szCs w:val="24"/>
          <w:lang w:eastAsia="ru-RU"/>
        </w:rPr>
        <w:t>Кирпичный цоколь оштукатуривается и окрашивается фасадными красками.</w:t>
      </w:r>
    </w:p>
    <w:p w:rsidR="00D7116C" w:rsidRPr="007D7A22" w:rsidRDefault="00D7116C" w:rsidP="00123D88">
      <w:pPr>
        <w:spacing w:after="0" w:line="224" w:lineRule="auto"/>
        <w:ind w:firstLine="709"/>
        <w:jc w:val="both"/>
        <w:rPr>
          <w:rFonts w:ascii="Times New Roman" w:hAnsi="Times New Roman"/>
          <w:sz w:val="24"/>
          <w:szCs w:val="24"/>
          <w:lang w:eastAsia="ru-RU"/>
        </w:rPr>
      </w:pPr>
      <w:r w:rsidRPr="007D7A22">
        <w:rPr>
          <w:rFonts w:ascii="Times New Roman" w:hAnsi="Times New Roman"/>
          <w:sz w:val="24"/>
          <w:szCs w:val="24"/>
          <w:lang w:eastAsia="ru-RU"/>
        </w:rPr>
        <w:t>Ворота в двухэтажном блоке</w:t>
      </w:r>
      <w:r>
        <w:rPr>
          <w:rFonts w:ascii="Times New Roman" w:hAnsi="Times New Roman"/>
          <w:sz w:val="24"/>
          <w:szCs w:val="24"/>
          <w:lang w:eastAsia="ru-RU"/>
        </w:rPr>
        <w:t xml:space="preserve"> должны быть</w:t>
      </w:r>
      <w:r w:rsidRPr="007D7A22">
        <w:rPr>
          <w:rFonts w:ascii="Times New Roman" w:hAnsi="Times New Roman"/>
          <w:sz w:val="24"/>
          <w:szCs w:val="24"/>
          <w:lang w:eastAsia="ru-RU"/>
        </w:rPr>
        <w:t xml:space="preserve"> расположены согласно технологической схеме перемещения грузов как в пределах одного этажа, так и между этажами.</w:t>
      </w:r>
    </w:p>
    <w:p w:rsidR="00D7116C" w:rsidRPr="007D7A22" w:rsidRDefault="00D7116C" w:rsidP="00123D88">
      <w:pPr>
        <w:spacing w:after="0" w:line="224" w:lineRule="auto"/>
        <w:ind w:firstLine="709"/>
        <w:jc w:val="both"/>
        <w:rPr>
          <w:rFonts w:ascii="Times New Roman" w:hAnsi="Times New Roman"/>
          <w:sz w:val="24"/>
          <w:szCs w:val="24"/>
          <w:lang w:eastAsia="ru-RU"/>
        </w:rPr>
      </w:pPr>
      <w:r w:rsidRPr="007D7A22">
        <w:rPr>
          <w:rFonts w:ascii="Times New Roman" w:hAnsi="Times New Roman"/>
          <w:sz w:val="24"/>
          <w:szCs w:val="24"/>
          <w:lang w:eastAsia="ru-RU"/>
        </w:rPr>
        <w:t>Окна располагаются с учетом высот стеллажей и шкафов в складах. Интерьеры решаются в однотонных серых цветах для всех групп помещений.</w:t>
      </w:r>
    </w:p>
    <w:p w:rsidR="00D7116C" w:rsidRPr="00935441" w:rsidRDefault="00D7116C" w:rsidP="00123D88">
      <w:pPr>
        <w:spacing w:after="0" w:line="224" w:lineRule="auto"/>
        <w:ind w:firstLine="720"/>
        <w:jc w:val="both"/>
        <w:rPr>
          <w:rFonts w:ascii="Times New Roman" w:hAnsi="Times New Roman"/>
          <w:color w:val="0000FF"/>
          <w:sz w:val="24"/>
          <w:szCs w:val="24"/>
          <w:lang w:eastAsia="ru-RU"/>
        </w:rPr>
      </w:pPr>
      <w:r w:rsidRPr="007D7A22">
        <w:rPr>
          <w:rFonts w:ascii="Times New Roman" w:hAnsi="Times New Roman"/>
          <w:sz w:val="24"/>
          <w:szCs w:val="24"/>
          <w:lang w:eastAsia="ru-RU"/>
        </w:rPr>
        <w:t>Кирпичные стены и перегородки оштукатуриваются и окрашиваются.</w:t>
      </w:r>
    </w:p>
    <w:p w:rsidR="00D7116C" w:rsidRPr="00935441" w:rsidRDefault="00D7116C" w:rsidP="00123D88">
      <w:pPr>
        <w:spacing w:after="0" w:line="224" w:lineRule="auto"/>
        <w:ind w:firstLine="720"/>
        <w:jc w:val="both"/>
        <w:rPr>
          <w:rFonts w:ascii="Times New Roman" w:hAnsi="Times New Roman"/>
          <w:color w:val="0000FF"/>
          <w:sz w:val="24"/>
          <w:szCs w:val="24"/>
          <w:lang w:eastAsia="ru-RU"/>
        </w:rPr>
      </w:pPr>
      <w:r w:rsidRPr="00935441">
        <w:rPr>
          <w:rFonts w:ascii="Times New Roman" w:hAnsi="Times New Roman"/>
          <w:color w:val="0000FF"/>
          <w:sz w:val="24"/>
          <w:szCs w:val="24"/>
          <w:lang w:eastAsia="ru-RU"/>
        </w:rPr>
        <w:t>Кровлю здания выполнить с внутренним организованным водостоком с использованием современной полимерной гидроизоляции.</w:t>
      </w:r>
    </w:p>
    <w:p w:rsidR="00D7116C" w:rsidRPr="006335D5" w:rsidRDefault="00D7116C" w:rsidP="00123D88">
      <w:pPr>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При решении отделки помещений следует руководствоваться следующими положениями:</w:t>
      </w:r>
    </w:p>
    <w:p w:rsidR="00D7116C" w:rsidRPr="006335D5" w:rsidRDefault="00D7116C" w:rsidP="00123D88">
      <w:pPr>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sym w:font="Symbol" w:char="F02D"/>
      </w:r>
      <w:r w:rsidRPr="006335D5">
        <w:rPr>
          <w:rFonts w:ascii="Times New Roman" w:hAnsi="Times New Roman"/>
          <w:color w:val="0000FF"/>
          <w:sz w:val="24"/>
          <w:szCs w:val="24"/>
          <w:lang w:eastAsia="ru-RU"/>
        </w:rPr>
        <w:t> обеспечение современного стилевого решения помещений здания;</w:t>
      </w:r>
    </w:p>
    <w:p w:rsidR="00D7116C" w:rsidRPr="006335D5" w:rsidRDefault="00D7116C" w:rsidP="00123D88">
      <w:pPr>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sym w:font="Symbol" w:char="F02D"/>
      </w:r>
      <w:r w:rsidRPr="006335D5">
        <w:rPr>
          <w:rFonts w:ascii="Times New Roman" w:hAnsi="Times New Roman"/>
          <w:color w:val="0000FF"/>
          <w:sz w:val="24"/>
          <w:szCs w:val="24"/>
          <w:lang w:eastAsia="ru-RU"/>
        </w:rPr>
        <w:t> применение видов отделки помещений с учетом их функционального назначения, технологических требований производства и времени пребывания в них персонала;</w:t>
      </w:r>
    </w:p>
    <w:p w:rsidR="00D7116C" w:rsidRPr="006335D5" w:rsidRDefault="00D7116C" w:rsidP="00123D88">
      <w:pPr>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sym w:font="Symbol" w:char="F02D"/>
      </w:r>
      <w:r w:rsidRPr="006335D5">
        <w:rPr>
          <w:rFonts w:ascii="Times New Roman" w:hAnsi="Times New Roman"/>
          <w:color w:val="0000FF"/>
          <w:sz w:val="24"/>
          <w:szCs w:val="24"/>
          <w:lang w:eastAsia="ru-RU"/>
        </w:rPr>
        <w:t xml:space="preserve"> учет требований нормативной документации по отделке поверхностей вспомогательных и производственных помещений, </w:t>
      </w:r>
    </w:p>
    <w:p w:rsidR="00D7116C" w:rsidRPr="006335D5" w:rsidRDefault="00D7116C" w:rsidP="00123D88">
      <w:pPr>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sym w:font="Symbol" w:char="F02D"/>
      </w:r>
      <w:r w:rsidRPr="006335D5">
        <w:rPr>
          <w:rFonts w:ascii="Times New Roman" w:hAnsi="Times New Roman"/>
          <w:color w:val="0000FF"/>
          <w:sz w:val="24"/>
          <w:szCs w:val="24"/>
          <w:lang w:eastAsia="ru-RU"/>
        </w:rPr>
        <w:t> применение современных отделочных материалов;</w:t>
      </w:r>
    </w:p>
    <w:p w:rsidR="00D7116C" w:rsidRPr="006335D5" w:rsidRDefault="00D7116C" w:rsidP="00123D88">
      <w:pPr>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sym w:font="Symbol" w:char="F02D"/>
      </w:r>
      <w:r w:rsidRPr="006335D5">
        <w:rPr>
          <w:rFonts w:ascii="Times New Roman" w:hAnsi="Times New Roman"/>
          <w:color w:val="0000FF"/>
          <w:sz w:val="24"/>
          <w:szCs w:val="24"/>
          <w:lang w:eastAsia="ru-RU"/>
        </w:rPr>
        <w:t> применение покрытий с длительным сроком эксплуатации.</w:t>
      </w:r>
    </w:p>
    <w:p w:rsidR="00D7116C" w:rsidRPr="006335D5" w:rsidRDefault="00D7116C" w:rsidP="00123D88">
      <w:pPr>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Архитектурное решение здания следует принимать с учётом климатических условий местности строительства и характера окружающей застройки.</w:t>
      </w:r>
    </w:p>
    <w:p w:rsidR="00D7116C" w:rsidRPr="006335D5" w:rsidRDefault="00D7116C" w:rsidP="00123D88">
      <w:pPr>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При проектировании строго придерживаться технологических требований.</w:t>
      </w:r>
    </w:p>
    <w:p w:rsidR="00D7116C" w:rsidRDefault="00D7116C" w:rsidP="00123D88">
      <w:pPr>
        <w:suppressLineNumbers/>
        <w:spacing w:after="0" w:line="224" w:lineRule="auto"/>
        <w:ind w:firstLine="720"/>
        <w:jc w:val="both"/>
        <w:rPr>
          <w:rFonts w:ascii="Times New Roman" w:hAnsi="Times New Roman"/>
          <w:color w:val="0000FF"/>
          <w:sz w:val="24"/>
          <w:szCs w:val="20"/>
          <w:lang w:eastAsia="ru-RU"/>
        </w:rPr>
      </w:pPr>
      <w:r w:rsidRPr="007D7A22">
        <w:rPr>
          <w:rFonts w:ascii="Times New Roman" w:hAnsi="Times New Roman"/>
          <w:sz w:val="24"/>
          <w:szCs w:val="24"/>
          <w:lang w:eastAsia="ru-RU"/>
        </w:rPr>
        <w:t>Рабочее место заведующего складом должно быть организовано в помещении хранения аварийного комплекта оборудования, инструментов, приспособлений и оснащено рабочим столом, стулом, металлическим шкафом для хранения служебной документации, телефоном, столом-картотекой.</w:t>
      </w:r>
    </w:p>
    <w:p w:rsidR="00D7116C" w:rsidRDefault="00D7116C" w:rsidP="00123D88">
      <w:pPr>
        <w:suppressLineNumbers/>
        <w:spacing w:after="0" w:line="224" w:lineRule="auto"/>
        <w:ind w:firstLine="720"/>
        <w:jc w:val="both"/>
        <w:rPr>
          <w:rFonts w:ascii="Times New Roman" w:hAnsi="Times New Roman"/>
          <w:color w:val="0000FF"/>
          <w:sz w:val="24"/>
          <w:szCs w:val="20"/>
          <w:lang w:eastAsia="ru-RU"/>
        </w:rPr>
      </w:pPr>
      <w:r w:rsidRPr="007D7A22">
        <w:rPr>
          <w:rFonts w:ascii="Times New Roman" w:hAnsi="Times New Roman"/>
          <w:sz w:val="24"/>
          <w:szCs w:val="24"/>
          <w:lang w:eastAsia="ru-RU"/>
        </w:rPr>
        <w:t>Должны быть предусмотрены зоны приема, предназначенные для регистрации поступающих в склад средств гражданской обороны, расположенные на территории каждого из трех отсеков. Зоны приемы могут не выделятся в отдельные помещения.</w:t>
      </w:r>
    </w:p>
    <w:p w:rsidR="00D7116C" w:rsidRPr="006335D5" w:rsidRDefault="00D7116C" w:rsidP="00123D88">
      <w:pPr>
        <w:suppressLineNumbers/>
        <w:spacing w:after="0" w:line="224" w:lineRule="auto"/>
        <w:ind w:firstLine="720"/>
        <w:jc w:val="both"/>
        <w:rPr>
          <w:rFonts w:ascii="Times New Roman" w:hAnsi="Times New Roman"/>
          <w:color w:val="0000FF"/>
          <w:sz w:val="24"/>
          <w:szCs w:val="20"/>
          <w:lang w:eastAsia="ru-RU"/>
        </w:rPr>
      </w:pPr>
      <w:r w:rsidRPr="006335D5">
        <w:rPr>
          <w:rFonts w:ascii="Times New Roman" w:hAnsi="Times New Roman"/>
          <w:color w:val="0000FF"/>
          <w:sz w:val="24"/>
          <w:szCs w:val="20"/>
          <w:lang w:eastAsia="ru-RU"/>
        </w:rPr>
        <w:t>Строительные конструкции здания проектировать, в основном, из монолитного железобетона с последующей облицовкой современными фасадными системами, а подземных с применением современных гидроизоляционных материалов.</w:t>
      </w:r>
    </w:p>
    <w:p w:rsidR="00D7116C" w:rsidRPr="006335D5" w:rsidRDefault="00D7116C" w:rsidP="00123D88">
      <w:pPr>
        <w:suppressLineNumbers/>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noProof/>
          <w:color w:val="0000FF"/>
          <w:sz w:val="24"/>
          <w:szCs w:val="20"/>
          <w:lang w:eastAsia="ru-RU"/>
        </w:rPr>
        <w:t>Разработанные конструкции должны обеспечивать возможность использования индустриальных методов строительства.</w:t>
      </w:r>
    </w:p>
    <w:p w:rsidR="00D7116C" w:rsidRPr="006335D5" w:rsidRDefault="00D7116C" w:rsidP="00123D88">
      <w:pPr>
        <w:tabs>
          <w:tab w:val="left" w:pos="1140"/>
        </w:tabs>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Проект должен также предусматривать, где это целесообразно, использование новых строительных технологий, обеспечивающих снижение трудоемкости возведения зданий и сооружений, а также оптимизацию проектных решений, например:</w:t>
      </w:r>
    </w:p>
    <w:p w:rsidR="00D7116C" w:rsidRPr="006335D5" w:rsidRDefault="00D7116C" w:rsidP="00123D88">
      <w:pPr>
        <w:tabs>
          <w:tab w:val="left" w:pos="1140"/>
        </w:tabs>
        <w:spacing w:after="0" w:line="224" w:lineRule="auto"/>
        <w:ind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   использование бетонов повышенной прочности;</w:t>
      </w:r>
    </w:p>
    <w:p w:rsidR="00D7116C" w:rsidRPr="006335D5" w:rsidRDefault="00D7116C" w:rsidP="00123D88">
      <w:pPr>
        <w:numPr>
          <w:ilvl w:val="0"/>
          <w:numId w:val="19"/>
        </w:numPr>
        <w:tabs>
          <w:tab w:val="left" w:pos="1140"/>
        </w:tabs>
        <w:spacing w:after="0" w:line="224" w:lineRule="auto"/>
        <w:ind w:left="0"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использование новых конструкционных и арматурных сталей повышенной прочности;</w:t>
      </w:r>
    </w:p>
    <w:p w:rsidR="00D7116C" w:rsidRPr="006335D5" w:rsidRDefault="00D7116C" w:rsidP="00123D88">
      <w:pPr>
        <w:numPr>
          <w:ilvl w:val="0"/>
          <w:numId w:val="19"/>
        </w:numPr>
        <w:tabs>
          <w:tab w:val="left" w:pos="1140"/>
        </w:tabs>
        <w:spacing w:after="0" w:line="224" w:lineRule="auto"/>
        <w:ind w:left="0" w:firstLine="720"/>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использование винтовых муфтовых соединений арматурных стержней взамен сварных соединений;</w:t>
      </w:r>
    </w:p>
    <w:p w:rsidR="00D7116C" w:rsidRDefault="00D7116C" w:rsidP="00123D88">
      <w:pPr>
        <w:numPr>
          <w:ilvl w:val="0"/>
          <w:numId w:val="19"/>
        </w:numPr>
        <w:tabs>
          <w:tab w:val="left" w:pos="1140"/>
        </w:tabs>
        <w:spacing w:after="0" w:line="224" w:lineRule="auto"/>
        <w:ind w:left="0" w:firstLine="709"/>
        <w:jc w:val="both"/>
        <w:rPr>
          <w:rFonts w:ascii="Times New Roman" w:hAnsi="Times New Roman"/>
          <w:color w:val="0000FF"/>
          <w:sz w:val="24"/>
          <w:szCs w:val="24"/>
          <w:lang w:eastAsia="ru-RU"/>
        </w:rPr>
      </w:pPr>
      <w:r w:rsidRPr="00AD3133">
        <w:rPr>
          <w:rFonts w:ascii="Times New Roman" w:hAnsi="Times New Roman"/>
          <w:color w:val="0000FF"/>
          <w:sz w:val="24"/>
          <w:szCs w:val="24"/>
          <w:lang w:eastAsia="ru-RU"/>
        </w:rPr>
        <w:t>использование технологии автоматической сварки металлоконструкций;</w:t>
      </w:r>
    </w:p>
    <w:p w:rsidR="00D7116C" w:rsidRPr="00AD3133" w:rsidRDefault="00D7116C" w:rsidP="00123D88">
      <w:pPr>
        <w:numPr>
          <w:ilvl w:val="0"/>
          <w:numId w:val="19"/>
        </w:numPr>
        <w:tabs>
          <w:tab w:val="left" w:pos="1140"/>
        </w:tabs>
        <w:spacing w:after="0" w:line="224" w:lineRule="auto"/>
        <w:ind w:left="0" w:firstLine="709"/>
        <w:jc w:val="both"/>
        <w:rPr>
          <w:rFonts w:ascii="Times New Roman" w:hAnsi="Times New Roman"/>
          <w:color w:val="0000FF"/>
          <w:sz w:val="24"/>
          <w:szCs w:val="24"/>
          <w:lang w:eastAsia="ru-RU"/>
        </w:rPr>
      </w:pPr>
      <w:r w:rsidRPr="00AD3133">
        <w:rPr>
          <w:rFonts w:ascii="Times New Roman" w:hAnsi="Times New Roman"/>
          <w:color w:val="0000FF"/>
          <w:sz w:val="24"/>
          <w:szCs w:val="24"/>
          <w:lang w:eastAsia="ru-RU"/>
        </w:rPr>
        <w:t>использование современных огнезащитных покрытий стальных конструкций.</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553DE7">
        <w:rPr>
          <w:rFonts w:ascii="Times New Roman" w:hAnsi="Times New Roman"/>
          <w:b/>
          <w:color w:val="0000FF"/>
          <w:sz w:val="24"/>
          <w:szCs w:val="24"/>
          <w:lang w:eastAsia="ru-RU"/>
        </w:rPr>
        <w:t>Здание 00UXX разделено на следующие склады</w:t>
      </w:r>
      <w:r w:rsidRPr="006335D5">
        <w:rPr>
          <w:rFonts w:ascii="Times New Roman" w:hAnsi="Times New Roman"/>
          <w:color w:val="0000FF"/>
          <w:sz w:val="24"/>
          <w:szCs w:val="24"/>
          <w:lang w:eastAsia="ru-RU"/>
        </w:rPr>
        <w:t>:</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 склад хранения средств дезактивации;</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 склад хранения приборов, средств и приспособлений для дезактивации помещений и территорий;</w:t>
      </w:r>
    </w:p>
    <w:p w:rsidR="00D7116C" w:rsidRPr="007D7A22" w:rsidRDefault="00D7116C" w:rsidP="00123D88">
      <w:pPr>
        <w:spacing w:after="0" w:line="224" w:lineRule="auto"/>
        <w:ind w:firstLine="709"/>
        <w:jc w:val="both"/>
        <w:rPr>
          <w:rFonts w:ascii="Times New Roman" w:hAnsi="Times New Roman"/>
          <w:b/>
          <w:sz w:val="28"/>
          <w:szCs w:val="28"/>
          <w:lang w:eastAsia="ru-RU"/>
        </w:rPr>
      </w:pPr>
      <w:r w:rsidRPr="006335D5">
        <w:rPr>
          <w:rFonts w:ascii="Times New Roman" w:hAnsi="Times New Roman"/>
          <w:color w:val="0000FF"/>
          <w:sz w:val="24"/>
          <w:szCs w:val="24"/>
          <w:lang w:eastAsia="ru-RU"/>
        </w:rPr>
        <w:t>- склад хранения средств гражданской обороны.</w:t>
      </w:r>
    </w:p>
    <w:p w:rsidR="00D7116C" w:rsidRPr="006335D5" w:rsidRDefault="00D7116C" w:rsidP="00123D88">
      <w:pPr>
        <w:spacing w:after="0" w:line="224" w:lineRule="auto"/>
        <w:ind w:firstLine="709"/>
        <w:jc w:val="both"/>
        <w:rPr>
          <w:rFonts w:ascii="Times New Roman" w:hAnsi="Times New Roman"/>
          <w:b/>
          <w:color w:val="0000FF"/>
          <w:sz w:val="24"/>
          <w:szCs w:val="24"/>
          <w:lang w:eastAsia="ru-RU"/>
        </w:rPr>
      </w:pPr>
      <w:r w:rsidRPr="006335D5">
        <w:rPr>
          <w:rFonts w:ascii="Times New Roman" w:hAnsi="Times New Roman"/>
          <w:color w:val="0000FF"/>
          <w:sz w:val="24"/>
          <w:szCs w:val="24"/>
          <w:lang w:eastAsia="ru-RU"/>
        </w:rPr>
        <w:t>Склады должны быть разделены между собой перегородками с пределом огнестойкости REI 45 и иметь отдельные входы.</w:t>
      </w:r>
    </w:p>
    <w:p w:rsidR="00D7116C" w:rsidRPr="007D7A22" w:rsidRDefault="00D7116C" w:rsidP="00123D88">
      <w:pPr>
        <w:spacing w:after="0" w:line="224" w:lineRule="auto"/>
        <w:ind w:firstLine="709"/>
        <w:jc w:val="both"/>
        <w:rPr>
          <w:rFonts w:ascii="Times New Roman" w:hAnsi="Times New Roman"/>
          <w:b/>
          <w:sz w:val="24"/>
          <w:szCs w:val="24"/>
          <w:lang w:eastAsia="ru-RU"/>
        </w:rPr>
      </w:pPr>
      <w:r w:rsidRPr="007D7A22">
        <w:rPr>
          <w:rFonts w:ascii="Times New Roman" w:hAnsi="Times New Roman"/>
          <w:b/>
          <w:sz w:val="24"/>
          <w:szCs w:val="24"/>
          <w:lang w:eastAsia="ru-RU"/>
        </w:rPr>
        <w:t>Требования к составу, функциональному назначению, характеристикам, планировочным решениям и оборудованию склада хранения средств дезактивации</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Склад хранения средств дезактивации – двухэтажн</w:t>
      </w:r>
      <w:r>
        <w:rPr>
          <w:rFonts w:ascii="Times New Roman" w:hAnsi="Times New Roman"/>
          <w:color w:val="0000FF"/>
          <w:sz w:val="24"/>
          <w:szCs w:val="24"/>
          <w:lang w:eastAsia="ru-RU"/>
        </w:rPr>
        <w:t>ая</w:t>
      </w:r>
      <w:r w:rsidRPr="006335D5">
        <w:rPr>
          <w:rFonts w:ascii="Times New Roman" w:hAnsi="Times New Roman"/>
          <w:color w:val="0000FF"/>
          <w:sz w:val="24"/>
          <w:szCs w:val="24"/>
          <w:lang w:eastAsia="ru-RU"/>
        </w:rPr>
        <w:t>, неотапливаем</w:t>
      </w:r>
      <w:r>
        <w:rPr>
          <w:rFonts w:ascii="Times New Roman" w:hAnsi="Times New Roman"/>
          <w:color w:val="0000FF"/>
          <w:sz w:val="24"/>
          <w:szCs w:val="24"/>
          <w:lang w:eastAsia="ru-RU"/>
        </w:rPr>
        <w:t>ая</w:t>
      </w:r>
      <w:r w:rsidRPr="006335D5">
        <w:rPr>
          <w:rFonts w:ascii="Times New Roman" w:hAnsi="Times New Roman"/>
          <w:color w:val="0000FF"/>
          <w:sz w:val="24"/>
          <w:szCs w:val="24"/>
          <w:lang w:eastAsia="ru-RU"/>
        </w:rPr>
        <w:t>, вентилируем</w:t>
      </w:r>
      <w:r>
        <w:rPr>
          <w:rFonts w:ascii="Times New Roman" w:hAnsi="Times New Roman"/>
          <w:color w:val="0000FF"/>
          <w:sz w:val="24"/>
          <w:szCs w:val="24"/>
          <w:lang w:eastAsia="ru-RU"/>
        </w:rPr>
        <w:t>ая</w:t>
      </w:r>
      <w:r w:rsidRPr="006335D5">
        <w:rPr>
          <w:rFonts w:ascii="Times New Roman" w:hAnsi="Times New Roman"/>
          <w:color w:val="0000FF"/>
          <w:sz w:val="24"/>
          <w:szCs w:val="24"/>
          <w:lang w:eastAsia="ru-RU"/>
        </w:rPr>
        <w:t xml:space="preserve"> </w:t>
      </w:r>
      <w:r>
        <w:rPr>
          <w:rFonts w:ascii="Times New Roman" w:hAnsi="Times New Roman"/>
          <w:color w:val="0000FF"/>
          <w:sz w:val="24"/>
          <w:szCs w:val="24"/>
          <w:lang w:eastAsia="ru-RU"/>
        </w:rPr>
        <w:t xml:space="preserve">часть здания </w:t>
      </w:r>
      <w:r w:rsidRPr="00455043">
        <w:rPr>
          <w:rFonts w:ascii="Times New Roman" w:hAnsi="Times New Roman"/>
          <w:color w:val="0000FF"/>
          <w:sz w:val="24"/>
          <w:szCs w:val="24"/>
          <w:lang w:eastAsia="ru-RU"/>
        </w:rPr>
        <w:t>00</w:t>
      </w:r>
      <w:r>
        <w:rPr>
          <w:rFonts w:ascii="Times New Roman" w:hAnsi="Times New Roman"/>
          <w:color w:val="0000FF"/>
          <w:sz w:val="24"/>
          <w:szCs w:val="24"/>
          <w:lang w:val="en-US" w:eastAsia="ru-RU"/>
        </w:rPr>
        <w:t>UXX</w:t>
      </w:r>
      <w:r w:rsidRPr="006335D5">
        <w:rPr>
          <w:rFonts w:ascii="Times New Roman" w:hAnsi="Times New Roman"/>
          <w:color w:val="0000FF"/>
          <w:sz w:val="24"/>
          <w:szCs w:val="24"/>
          <w:lang w:eastAsia="ru-RU"/>
        </w:rPr>
        <w:t xml:space="preserve"> с габаритами в осях 60,0 х 15,0 м. Высота от планировочной отметки до низа несущих конструкций 6,9 м. К зданию</w:t>
      </w:r>
      <w:r>
        <w:rPr>
          <w:rFonts w:ascii="Times New Roman" w:hAnsi="Times New Roman"/>
          <w:color w:val="0000FF"/>
          <w:sz w:val="24"/>
          <w:szCs w:val="24"/>
          <w:lang w:eastAsia="ru-RU"/>
        </w:rPr>
        <w:t xml:space="preserve"> 00UXX со стороны склада хранения средств дезактивации должен</w:t>
      </w:r>
      <w:r w:rsidRPr="006335D5">
        <w:rPr>
          <w:rFonts w:ascii="Times New Roman" w:hAnsi="Times New Roman"/>
          <w:color w:val="0000FF"/>
          <w:sz w:val="24"/>
          <w:szCs w:val="24"/>
          <w:lang w:eastAsia="ru-RU"/>
        </w:rPr>
        <w:t xml:space="preserve"> примыкат</w:t>
      </w:r>
      <w:r>
        <w:rPr>
          <w:rFonts w:ascii="Times New Roman" w:hAnsi="Times New Roman"/>
          <w:color w:val="0000FF"/>
          <w:sz w:val="24"/>
          <w:szCs w:val="24"/>
          <w:lang w:eastAsia="ru-RU"/>
        </w:rPr>
        <w:t>ь</w:t>
      </w:r>
      <w:r w:rsidRPr="006335D5">
        <w:rPr>
          <w:rFonts w:ascii="Times New Roman" w:hAnsi="Times New Roman"/>
          <w:color w:val="0000FF"/>
          <w:sz w:val="24"/>
          <w:szCs w:val="24"/>
          <w:lang w:eastAsia="ru-RU"/>
        </w:rPr>
        <w:t xml:space="preserve"> навес с габаритами 54,0 х 3,0</w:t>
      </w:r>
      <w:r>
        <w:rPr>
          <w:rFonts w:ascii="Times New Roman" w:hAnsi="Times New Roman"/>
          <w:color w:val="0000FF"/>
          <w:sz w:val="24"/>
          <w:szCs w:val="24"/>
          <w:lang w:eastAsia="ru-RU"/>
        </w:rPr>
        <w:t xml:space="preserve"> </w:t>
      </w:r>
      <w:r w:rsidRPr="006335D5">
        <w:rPr>
          <w:rFonts w:ascii="Times New Roman" w:hAnsi="Times New Roman"/>
          <w:color w:val="0000FF"/>
          <w:sz w:val="24"/>
          <w:szCs w:val="24"/>
          <w:lang w:eastAsia="ru-RU"/>
        </w:rPr>
        <w:t>м и шагом колонн 6,0 х 3,0 м для хранения бочек с перхлорэтиленом. Навес должен иметь металлическое сетчатое ограждение с тремя сетчатыми воротами.</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 xml:space="preserve">Должна быть предусмотрена зона приема, предназначенная для регистрации поступающих в склад складируемых средств дезактивации помещений и территории. Зона приема может не выделятся в отдельное помещение. Все помещения склада хранения средств дезактивации относятся к </w:t>
      </w:r>
      <w:r>
        <w:rPr>
          <w:rFonts w:ascii="Times New Roman" w:hAnsi="Times New Roman"/>
          <w:color w:val="0000FF"/>
          <w:sz w:val="24"/>
          <w:szCs w:val="24"/>
          <w:lang w:eastAsia="ru-RU"/>
        </w:rPr>
        <w:t>ЗСД</w:t>
      </w:r>
      <w:r w:rsidRPr="006335D5">
        <w:rPr>
          <w:rFonts w:ascii="Times New Roman" w:hAnsi="Times New Roman"/>
          <w:color w:val="0000FF"/>
          <w:sz w:val="24"/>
          <w:szCs w:val="24"/>
          <w:lang w:eastAsia="ru-RU"/>
        </w:rPr>
        <w:t xml:space="preserve">. </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Объемно-планировочные решения и размещение оборудования должны обеспечивать перемещение складируемого имущества гражданской обороны на специализированных грузовых тележках и рабочего персонала. Все приборы, средства и приспособления должны храниться не ближе 1 м от теплоизлучающих приборов. Складское оборудование мебель должны быть гладкими, без острых краев и шероховатостей и иметь покрытие, устойчивое к действию моющих и дезинфицирующих средств.</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В зоне склада хранения средств дезактивации размещаются следующие помещения:</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на отм. 0,000:</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 помещение хранения средств дезактивации;</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 электрощитовая;</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 лестничная клетка;</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на отм. 3,600:</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 помещения хранения пожароопасных поверхностно-активных веществ;</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 венткамера;</w:t>
      </w:r>
    </w:p>
    <w:p w:rsidR="00D7116C" w:rsidRPr="006335D5" w:rsidRDefault="00D7116C" w:rsidP="00123D88">
      <w:pPr>
        <w:spacing w:after="0" w:line="224" w:lineRule="auto"/>
        <w:ind w:firstLine="709"/>
        <w:jc w:val="both"/>
        <w:rPr>
          <w:rFonts w:ascii="Times New Roman" w:hAnsi="Times New Roman"/>
          <w:color w:val="0000FF"/>
          <w:sz w:val="24"/>
          <w:szCs w:val="24"/>
          <w:lang w:eastAsia="ru-RU"/>
        </w:rPr>
      </w:pPr>
      <w:r w:rsidRPr="006335D5">
        <w:rPr>
          <w:rFonts w:ascii="Times New Roman" w:hAnsi="Times New Roman"/>
          <w:color w:val="0000FF"/>
          <w:sz w:val="24"/>
          <w:szCs w:val="24"/>
          <w:lang w:eastAsia="ru-RU"/>
        </w:rPr>
        <w:t>- навес для хранения бочек с перхлорэтиленом.</w:t>
      </w:r>
    </w:p>
    <w:p w:rsidR="00D7116C" w:rsidRPr="007D7A22" w:rsidRDefault="00D7116C" w:rsidP="00123D88">
      <w:pPr>
        <w:spacing w:after="0" w:line="224" w:lineRule="auto"/>
        <w:ind w:firstLine="709"/>
        <w:jc w:val="both"/>
        <w:rPr>
          <w:rFonts w:ascii="Times New Roman" w:hAnsi="Times New Roman"/>
          <w:b/>
          <w:sz w:val="24"/>
          <w:szCs w:val="24"/>
          <w:lang w:eastAsia="ru-RU"/>
        </w:rPr>
      </w:pPr>
      <w:r w:rsidRPr="007D7A22">
        <w:rPr>
          <w:rFonts w:ascii="Times New Roman" w:hAnsi="Times New Roman"/>
          <w:b/>
          <w:sz w:val="24"/>
          <w:szCs w:val="24"/>
          <w:lang w:eastAsia="ru-RU"/>
        </w:rPr>
        <w:t>Требования к составу, функциональному назначению, характеристикам, планировочным решениям и оборудованию склада хранения приборов, средств и приспособлений для дезактивации помещений и территорий</w:t>
      </w:r>
      <w:r w:rsidRPr="007D7A22">
        <w:rPr>
          <w:rFonts w:ascii="Times New Roman" w:hAnsi="Times New Roman"/>
          <w:sz w:val="24"/>
          <w:szCs w:val="24"/>
          <w:lang w:eastAsia="ru-RU"/>
        </w:rPr>
        <w:tab/>
      </w:r>
    </w:p>
    <w:p w:rsidR="00D7116C" w:rsidRPr="00232E39" w:rsidRDefault="00D7116C" w:rsidP="00123D88">
      <w:pPr>
        <w:spacing w:after="0" w:line="224" w:lineRule="auto"/>
        <w:ind w:firstLine="709"/>
        <w:jc w:val="both"/>
        <w:rPr>
          <w:rFonts w:ascii="Times New Roman" w:hAnsi="Times New Roman"/>
          <w:color w:val="0000FF"/>
          <w:sz w:val="24"/>
          <w:szCs w:val="24"/>
          <w:lang w:eastAsia="ru-RU"/>
        </w:rPr>
      </w:pPr>
      <w:r w:rsidRPr="00232E39">
        <w:rPr>
          <w:rFonts w:ascii="Times New Roman" w:hAnsi="Times New Roman"/>
          <w:color w:val="0000FF"/>
          <w:sz w:val="24"/>
          <w:szCs w:val="24"/>
          <w:lang w:eastAsia="ru-RU"/>
        </w:rPr>
        <w:t xml:space="preserve">Склад хранения приборов, средств и приспособлений для дезактивации помещений и территории – прямоугольное в плане, одноэтажное, отапливаемое, вентилируемое </w:t>
      </w:r>
      <w:r>
        <w:rPr>
          <w:rFonts w:ascii="Times New Roman" w:hAnsi="Times New Roman"/>
          <w:color w:val="0000FF"/>
          <w:sz w:val="24"/>
          <w:szCs w:val="24"/>
          <w:lang w:eastAsia="ru-RU"/>
        </w:rPr>
        <w:t>помещение</w:t>
      </w:r>
      <w:r w:rsidRPr="00232E39">
        <w:rPr>
          <w:rFonts w:ascii="Times New Roman" w:hAnsi="Times New Roman"/>
          <w:color w:val="0000FF"/>
          <w:sz w:val="24"/>
          <w:szCs w:val="24"/>
          <w:lang w:eastAsia="ru-RU"/>
        </w:rPr>
        <w:t xml:space="preserve"> с габаритами в осях 13,0 х 12,0 м. Высота от планировочной отметки до низа несущих конструкций должна составлять 4,2 м.</w:t>
      </w:r>
    </w:p>
    <w:p w:rsidR="00D7116C" w:rsidRPr="00232E39" w:rsidRDefault="00D7116C" w:rsidP="00123D88">
      <w:pPr>
        <w:spacing w:after="0" w:line="224" w:lineRule="auto"/>
        <w:ind w:firstLine="709"/>
        <w:jc w:val="both"/>
        <w:rPr>
          <w:rFonts w:ascii="Times New Roman" w:hAnsi="Times New Roman"/>
          <w:color w:val="0000FF"/>
          <w:sz w:val="24"/>
          <w:szCs w:val="24"/>
          <w:lang w:eastAsia="ru-RU"/>
        </w:rPr>
      </w:pPr>
      <w:r w:rsidRPr="00232E39">
        <w:rPr>
          <w:rFonts w:ascii="Times New Roman" w:hAnsi="Times New Roman"/>
          <w:color w:val="0000FF"/>
          <w:sz w:val="24"/>
          <w:szCs w:val="24"/>
          <w:lang w:eastAsia="ru-RU"/>
        </w:rPr>
        <w:t xml:space="preserve">Должна быть предусмотрена зона приема, предназначенная для регистрации поступающих в склад складируемых приборов, средств и приспособлений для дезактивации помещений и территории. Зона приема может не выделятся в отдельное помещение. Все помещения склада относятся к </w:t>
      </w:r>
      <w:r>
        <w:rPr>
          <w:rFonts w:ascii="Times New Roman" w:hAnsi="Times New Roman"/>
          <w:color w:val="0000FF"/>
          <w:sz w:val="24"/>
          <w:szCs w:val="24"/>
          <w:lang w:eastAsia="ru-RU"/>
        </w:rPr>
        <w:t>ЗСД</w:t>
      </w:r>
      <w:r w:rsidRPr="00232E39">
        <w:rPr>
          <w:rFonts w:ascii="Times New Roman" w:hAnsi="Times New Roman"/>
          <w:color w:val="0000FF"/>
          <w:sz w:val="24"/>
          <w:szCs w:val="24"/>
          <w:lang w:eastAsia="ru-RU"/>
        </w:rPr>
        <w:t>.</w:t>
      </w:r>
    </w:p>
    <w:p w:rsidR="00D7116C" w:rsidRPr="00232E39" w:rsidRDefault="00D7116C" w:rsidP="00123D88">
      <w:pPr>
        <w:spacing w:after="0" w:line="224" w:lineRule="auto"/>
        <w:ind w:firstLine="709"/>
        <w:jc w:val="both"/>
        <w:rPr>
          <w:rFonts w:ascii="Times New Roman" w:hAnsi="Times New Roman"/>
          <w:color w:val="0000FF"/>
          <w:sz w:val="24"/>
          <w:szCs w:val="24"/>
          <w:lang w:eastAsia="ru-RU"/>
        </w:rPr>
      </w:pPr>
      <w:r w:rsidRPr="00232E39">
        <w:rPr>
          <w:rFonts w:ascii="Times New Roman" w:hAnsi="Times New Roman"/>
          <w:color w:val="0000FF"/>
          <w:sz w:val="24"/>
          <w:szCs w:val="24"/>
          <w:lang w:eastAsia="ru-RU"/>
        </w:rPr>
        <w:t>Объемно-планировочные решения и размещение оборудования должны обеспечивать перемещение складируемого имущества гражданской обороны на специализированных грузовых тележках и рабочего персонала. Все приборы, средства и приспособления должны храниться не ближе 1 м от теплоизлучающих приборов. Складское оборудование мебель должны быть гладкими, без острых краев и шероховатостей и иметь покрытие, устойчивое к действию моющих и дезинфицирующих средств.</w:t>
      </w:r>
    </w:p>
    <w:p w:rsidR="00D7116C" w:rsidRPr="00232E39" w:rsidRDefault="00D7116C" w:rsidP="00123D88">
      <w:pPr>
        <w:spacing w:after="0" w:line="224" w:lineRule="auto"/>
        <w:ind w:firstLine="709"/>
        <w:jc w:val="both"/>
        <w:rPr>
          <w:rFonts w:ascii="Times New Roman" w:hAnsi="Times New Roman"/>
          <w:color w:val="0000FF"/>
          <w:sz w:val="24"/>
          <w:szCs w:val="24"/>
          <w:lang w:eastAsia="ru-RU"/>
        </w:rPr>
      </w:pPr>
      <w:r w:rsidRPr="00232E39">
        <w:rPr>
          <w:rFonts w:ascii="Times New Roman" w:hAnsi="Times New Roman"/>
          <w:color w:val="0000FF"/>
          <w:sz w:val="24"/>
          <w:szCs w:val="24"/>
          <w:lang w:eastAsia="ru-RU"/>
        </w:rPr>
        <w:t>Склад хранения приборов, средств и приспособлений для дезактивации помещений и территории должен размещаться в одном помещении.</w:t>
      </w:r>
    </w:p>
    <w:p w:rsidR="00D7116C" w:rsidRPr="007D7A22" w:rsidRDefault="00D7116C" w:rsidP="00123D88">
      <w:pPr>
        <w:spacing w:after="0" w:line="224" w:lineRule="auto"/>
        <w:ind w:firstLine="709"/>
        <w:jc w:val="both"/>
        <w:rPr>
          <w:rFonts w:ascii="Times New Roman" w:hAnsi="Times New Roman"/>
          <w:b/>
          <w:sz w:val="24"/>
          <w:szCs w:val="24"/>
          <w:lang w:eastAsia="ru-RU"/>
        </w:rPr>
      </w:pPr>
      <w:r w:rsidRPr="007D7A22">
        <w:rPr>
          <w:rFonts w:ascii="Times New Roman" w:hAnsi="Times New Roman"/>
          <w:b/>
          <w:sz w:val="24"/>
          <w:szCs w:val="24"/>
          <w:lang w:eastAsia="ru-RU"/>
        </w:rPr>
        <w:t>Требования к составу, функциональному назначению, характеристикам, планировочным решениям и оборудованию объединенного склада хранения средств гражданской обороны</w:t>
      </w:r>
    </w:p>
    <w:p w:rsidR="00D7116C" w:rsidRPr="00EF6894" w:rsidRDefault="00D7116C" w:rsidP="00123D88">
      <w:pPr>
        <w:spacing w:after="0" w:line="224" w:lineRule="auto"/>
        <w:ind w:firstLine="709"/>
        <w:jc w:val="both"/>
        <w:rPr>
          <w:rFonts w:ascii="Times New Roman" w:hAnsi="Times New Roman"/>
          <w:color w:val="0000FF"/>
          <w:sz w:val="24"/>
          <w:szCs w:val="24"/>
          <w:lang w:eastAsia="ru-RU"/>
        </w:rPr>
      </w:pPr>
      <w:r w:rsidRPr="00EF6894">
        <w:rPr>
          <w:rFonts w:ascii="Times New Roman" w:hAnsi="Times New Roman"/>
          <w:color w:val="0000FF"/>
          <w:sz w:val="24"/>
          <w:szCs w:val="24"/>
          <w:lang w:eastAsia="ru-RU"/>
        </w:rPr>
        <w:t xml:space="preserve">Объединенный склад хранения средств гражданской обороны </w:t>
      </w:r>
      <w:r>
        <w:rPr>
          <w:rFonts w:ascii="Times New Roman" w:hAnsi="Times New Roman"/>
          <w:color w:val="0000FF"/>
          <w:sz w:val="24"/>
          <w:szCs w:val="24"/>
          <w:lang w:eastAsia="ru-RU"/>
        </w:rPr>
        <w:t xml:space="preserve">представляет собой комплекс одноэтажных отапливаемых и вентилируемых помещений </w:t>
      </w:r>
      <w:r w:rsidRPr="00EF6894">
        <w:rPr>
          <w:rFonts w:ascii="Times New Roman" w:hAnsi="Times New Roman"/>
          <w:color w:val="0000FF"/>
          <w:sz w:val="24"/>
          <w:szCs w:val="24"/>
          <w:lang w:eastAsia="ru-RU"/>
        </w:rPr>
        <w:t>с габаритами в осях 48,0 х 13,0 м. Высота от планировочной отметки до низа несущих конструкций должна составлять 4,2 м.</w:t>
      </w:r>
    </w:p>
    <w:p w:rsidR="00D7116C" w:rsidRPr="00EF6894" w:rsidRDefault="00D7116C" w:rsidP="00123D88">
      <w:pPr>
        <w:spacing w:after="0" w:line="224" w:lineRule="auto"/>
        <w:ind w:firstLine="709"/>
        <w:jc w:val="both"/>
        <w:rPr>
          <w:rFonts w:ascii="Times New Roman" w:hAnsi="Times New Roman"/>
          <w:color w:val="0000FF"/>
          <w:sz w:val="24"/>
          <w:szCs w:val="24"/>
          <w:lang w:eastAsia="ru-RU"/>
        </w:rPr>
      </w:pPr>
      <w:r w:rsidRPr="00EF6894">
        <w:rPr>
          <w:rFonts w:ascii="Times New Roman" w:hAnsi="Times New Roman"/>
          <w:color w:val="0000FF"/>
          <w:sz w:val="24"/>
          <w:szCs w:val="24"/>
          <w:lang w:eastAsia="ru-RU"/>
        </w:rPr>
        <w:t>Должны быть предусмотрены зоны приема, предназначеннае для регистрации поступающих в склад складируемых приборов, средств и приспособлений для дезактивации помещений и территории. Зоны приема могут не выделятся в отдельные помещения.</w:t>
      </w:r>
    </w:p>
    <w:p w:rsidR="00D7116C" w:rsidRPr="00EF6894" w:rsidRDefault="00D7116C" w:rsidP="00123D88">
      <w:pPr>
        <w:spacing w:after="0" w:line="224" w:lineRule="auto"/>
        <w:ind w:firstLine="709"/>
        <w:jc w:val="both"/>
        <w:rPr>
          <w:rFonts w:ascii="Times New Roman" w:hAnsi="Times New Roman"/>
          <w:b/>
          <w:color w:val="0000FF"/>
          <w:sz w:val="24"/>
          <w:szCs w:val="24"/>
          <w:lang w:eastAsia="ru-RU"/>
        </w:rPr>
      </w:pPr>
      <w:r w:rsidRPr="00EF6894">
        <w:rPr>
          <w:rFonts w:ascii="Times New Roman" w:hAnsi="Times New Roman"/>
          <w:color w:val="0000FF"/>
          <w:sz w:val="24"/>
          <w:szCs w:val="24"/>
          <w:lang w:eastAsia="ru-RU"/>
        </w:rPr>
        <w:t>Помещение склада хранения средств гражданской обороны должно включать три основные отсека:</w:t>
      </w:r>
    </w:p>
    <w:p w:rsidR="00D7116C" w:rsidRPr="00EF6894" w:rsidRDefault="00D7116C" w:rsidP="00123D88">
      <w:pPr>
        <w:spacing w:after="0" w:line="224" w:lineRule="auto"/>
        <w:ind w:firstLine="709"/>
        <w:jc w:val="both"/>
        <w:rPr>
          <w:rFonts w:ascii="Times New Roman" w:hAnsi="Times New Roman"/>
          <w:color w:val="0000FF"/>
          <w:sz w:val="24"/>
          <w:szCs w:val="24"/>
          <w:lang w:eastAsia="ru-RU"/>
        </w:rPr>
      </w:pPr>
      <w:r w:rsidRPr="00EF6894">
        <w:rPr>
          <w:rFonts w:ascii="Times New Roman" w:hAnsi="Times New Roman"/>
          <w:color w:val="0000FF"/>
          <w:sz w:val="24"/>
          <w:szCs w:val="24"/>
          <w:lang w:eastAsia="ru-RU"/>
        </w:rPr>
        <w:t>- склад хранения приборов радиационной разведки и средств связи (ЗКД);</w:t>
      </w:r>
    </w:p>
    <w:p w:rsidR="00D7116C" w:rsidRPr="00EF6894" w:rsidRDefault="00D7116C" w:rsidP="00123D88">
      <w:pPr>
        <w:spacing w:after="0" w:line="224" w:lineRule="auto"/>
        <w:ind w:firstLine="709"/>
        <w:jc w:val="both"/>
        <w:rPr>
          <w:rFonts w:ascii="Times New Roman" w:hAnsi="Times New Roman"/>
          <w:color w:val="0000FF"/>
          <w:sz w:val="24"/>
          <w:szCs w:val="24"/>
          <w:lang w:eastAsia="ru-RU"/>
        </w:rPr>
      </w:pPr>
      <w:r w:rsidRPr="00EF6894">
        <w:rPr>
          <w:rFonts w:ascii="Times New Roman" w:hAnsi="Times New Roman"/>
          <w:color w:val="0000FF"/>
          <w:sz w:val="24"/>
          <w:szCs w:val="24"/>
          <w:lang w:eastAsia="ru-RU"/>
        </w:rPr>
        <w:t>- склад хранения аварийного комплекта оборудования, инструментов и приспособлений;</w:t>
      </w:r>
    </w:p>
    <w:p w:rsidR="00D7116C" w:rsidRPr="00EF6894" w:rsidRDefault="00D7116C" w:rsidP="00123D88">
      <w:pPr>
        <w:spacing w:after="0" w:line="224" w:lineRule="auto"/>
        <w:ind w:firstLine="709"/>
        <w:jc w:val="both"/>
        <w:rPr>
          <w:rFonts w:ascii="Times New Roman" w:hAnsi="Times New Roman"/>
          <w:color w:val="0000FF"/>
          <w:sz w:val="24"/>
          <w:szCs w:val="24"/>
          <w:lang w:eastAsia="ru-RU"/>
        </w:rPr>
      </w:pPr>
      <w:r w:rsidRPr="00EF6894">
        <w:rPr>
          <w:rFonts w:ascii="Times New Roman" w:hAnsi="Times New Roman"/>
          <w:color w:val="0000FF"/>
          <w:sz w:val="24"/>
          <w:szCs w:val="24"/>
          <w:lang w:eastAsia="ru-RU"/>
        </w:rPr>
        <w:t>- склад хранения средств индивидуальной защиты.</w:t>
      </w:r>
    </w:p>
    <w:p w:rsidR="00D7116C" w:rsidRPr="00EF6894" w:rsidRDefault="00D7116C" w:rsidP="00123D88">
      <w:pPr>
        <w:spacing w:after="0" w:line="224" w:lineRule="auto"/>
        <w:ind w:firstLine="709"/>
        <w:jc w:val="both"/>
        <w:rPr>
          <w:rFonts w:ascii="Times New Roman" w:hAnsi="Times New Roman"/>
          <w:color w:val="0000FF"/>
          <w:sz w:val="24"/>
          <w:szCs w:val="24"/>
          <w:lang w:eastAsia="ru-RU"/>
        </w:rPr>
      </w:pPr>
      <w:r w:rsidRPr="00EF6894">
        <w:rPr>
          <w:rFonts w:ascii="Times New Roman" w:hAnsi="Times New Roman"/>
          <w:color w:val="0000FF"/>
          <w:sz w:val="24"/>
          <w:szCs w:val="24"/>
          <w:lang w:eastAsia="ru-RU"/>
        </w:rPr>
        <w:t>В зоне склада хранения средств гражданской обороны размещаются следующие помещения:</w:t>
      </w:r>
    </w:p>
    <w:p w:rsidR="00D7116C" w:rsidRPr="00EF6894" w:rsidRDefault="00D7116C" w:rsidP="00123D88">
      <w:pPr>
        <w:spacing w:after="0" w:line="224" w:lineRule="auto"/>
        <w:ind w:firstLine="709"/>
        <w:jc w:val="both"/>
        <w:rPr>
          <w:rFonts w:ascii="Times New Roman" w:hAnsi="Times New Roman"/>
          <w:color w:val="0000FF"/>
          <w:sz w:val="24"/>
          <w:szCs w:val="24"/>
          <w:lang w:eastAsia="ru-RU"/>
        </w:rPr>
      </w:pPr>
      <w:r w:rsidRPr="00EF6894">
        <w:rPr>
          <w:rFonts w:ascii="Times New Roman" w:hAnsi="Times New Roman"/>
          <w:color w:val="0000FF"/>
          <w:sz w:val="24"/>
          <w:szCs w:val="24"/>
          <w:lang w:eastAsia="ru-RU"/>
        </w:rPr>
        <w:t>- помещение для приборов радиационной разведки и средств связи (ЗКД);</w:t>
      </w:r>
    </w:p>
    <w:p w:rsidR="00D7116C" w:rsidRPr="00EF6894" w:rsidRDefault="00D7116C" w:rsidP="00123D88">
      <w:pPr>
        <w:spacing w:after="0" w:line="224" w:lineRule="auto"/>
        <w:ind w:firstLine="709"/>
        <w:jc w:val="both"/>
        <w:rPr>
          <w:rFonts w:ascii="Times New Roman" w:hAnsi="Times New Roman"/>
          <w:color w:val="0000FF"/>
          <w:sz w:val="24"/>
          <w:szCs w:val="24"/>
          <w:lang w:eastAsia="ru-RU"/>
        </w:rPr>
      </w:pPr>
      <w:r w:rsidRPr="00EF6894">
        <w:rPr>
          <w:rFonts w:ascii="Times New Roman" w:hAnsi="Times New Roman"/>
          <w:color w:val="0000FF"/>
          <w:sz w:val="24"/>
          <w:szCs w:val="24"/>
          <w:lang w:eastAsia="ru-RU"/>
        </w:rPr>
        <w:t>- помещение для приборов с радиоактивными изотопами;</w:t>
      </w:r>
    </w:p>
    <w:p w:rsidR="00D7116C" w:rsidRPr="00EF6894" w:rsidRDefault="00D7116C" w:rsidP="00123D88">
      <w:pPr>
        <w:spacing w:after="0" w:line="224" w:lineRule="auto"/>
        <w:ind w:firstLine="709"/>
        <w:jc w:val="both"/>
        <w:rPr>
          <w:rFonts w:ascii="Times New Roman" w:hAnsi="Times New Roman"/>
          <w:color w:val="0000FF"/>
          <w:sz w:val="24"/>
          <w:szCs w:val="24"/>
          <w:lang w:eastAsia="ru-RU"/>
        </w:rPr>
      </w:pPr>
      <w:r w:rsidRPr="00EF6894">
        <w:rPr>
          <w:rFonts w:ascii="Times New Roman" w:hAnsi="Times New Roman"/>
          <w:color w:val="0000FF"/>
          <w:sz w:val="24"/>
          <w:szCs w:val="24"/>
          <w:lang w:eastAsia="ru-RU"/>
        </w:rPr>
        <w:t>- ремонтная лаборатория;</w:t>
      </w:r>
    </w:p>
    <w:p w:rsidR="00D7116C" w:rsidRPr="00EF6894" w:rsidRDefault="00D7116C" w:rsidP="00123D88">
      <w:pPr>
        <w:spacing w:after="0" w:line="224" w:lineRule="auto"/>
        <w:ind w:firstLine="709"/>
        <w:jc w:val="both"/>
        <w:rPr>
          <w:rFonts w:ascii="Times New Roman" w:hAnsi="Times New Roman"/>
          <w:color w:val="0000FF"/>
          <w:sz w:val="24"/>
          <w:szCs w:val="24"/>
          <w:lang w:eastAsia="ru-RU"/>
        </w:rPr>
      </w:pPr>
      <w:r w:rsidRPr="00EF6894">
        <w:rPr>
          <w:rFonts w:ascii="Times New Roman" w:hAnsi="Times New Roman"/>
          <w:color w:val="0000FF"/>
          <w:sz w:val="24"/>
          <w:szCs w:val="24"/>
          <w:lang w:eastAsia="ru-RU"/>
        </w:rPr>
        <w:t>- помещение хранения аварийного комплекта оборудования, инструментов, приспособлений;</w:t>
      </w:r>
    </w:p>
    <w:p w:rsidR="00D7116C" w:rsidRPr="00EF6894" w:rsidRDefault="00D7116C" w:rsidP="00123D88">
      <w:pPr>
        <w:spacing w:after="0" w:line="224" w:lineRule="auto"/>
        <w:ind w:firstLine="709"/>
        <w:jc w:val="both"/>
        <w:rPr>
          <w:rFonts w:ascii="Times New Roman" w:hAnsi="Times New Roman"/>
          <w:b/>
          <w:color w:val="0000FF"/>
          <w:sz w:val="24"/>
          <w:szCs w:val="24"/>
          <w:lang w:eastAsia="ru-RU"/>
        </w:rPr>
      </w:pPr>
      <w:r w:rsidRPr="00EF6894">
        <w:rPr>
          <w:rFonts w:ascii="Times New Roman" w:hAnsi="Times New Roman"/>
          <w:color w:val="0000FF"/>
          <w:sz w:val="24"/>
          <w:szCs w:val="24"/>
          <w:lang w:eastAsia="ru-RU"/>
        </w:rPr>
        <w:t>- помещение хранения средств индивидуальной защиты.</w:t>
      </w:r>
    </w:p>
    <w:p w:rsidR="00D7116C" w:rsidRPr="00EF6894" w:rsidRDefault="00D7116C" w:rsidP="00123D88">
      <w:pPr>
        <w:spacing w:after="0" w:line="224" w:lineRule="auto"/>
        <w:ind w:firstLine="805"/>
        <w:jc w:val="both"/>
        <w:rPr>
          <w:rFonts w:ascii="Times New Roman" w:hAnsi="Times New Roman"/>
          <w:b/>
          <w:color w:val="0000FF"/>
          <w:sz w:val="24"/>
          <w:szCs w:val="24"/>
          <w:lang w:eastAsia="ru-RU"/>
        </w:rPr>
      </w:pPr>
      <w:r w:rsidRPr="00EF6894">
        <w:rPr>
          <w:rFonts w:ascii="Times New Roman" w:hAnsi="Times New Roman"/>
          <w:color w:val="0000FF"/>
          <w:sz w:val="24"/>
          <w:szCs w:val="24"/>
          <w:lang w:eastAsia="ru-RU"/>
        </w:rPr>
        <w:t>Помещения склада хранения приборов радиационной разведки и средств связи разделены на ЗКД зону, где осуществляется хранение приборов с радиоактивными изотопами, и ЗСД – остальные помещения. Помещение ЗКД зоны должно иметь биозащитное ограждение из бетонных блоков толщиной 0,3 м, дверь с внутренней стороны должна быть облицована свинцовыми пластинами.</w:t>
      </w:r>
    </w:p>
    <w:p w:rsidR="00D7116C" w:rsidRPr="00EF6894" w:rsidRDefault="00D7116C" w:rsidP="00123D88">
      <w:pPr>
        <w:spacing w:after="0" w:line="224" w:lineRule="auto"/>
        <w:ind w:firstLine="805"/>
        <w:jc w:val="both"/>
        <w:rPr>
          <w:rFonts w:ascii="Times New Roman" w:hAnsi="Times New Roman"/>
          <w:b/>
          <w:color w:val="0000FF"/>
          <w:sz w:val="24"/>
          <w:szCs w:val="24"/>
          <w:lang w:eastAsia="ru-RU"/>
        </w:rPr>
      </w:pPr>
      <w:r w:rsidRPr="00EF6894">
        <w:rPr>
          <w:rFonts w:ascii="Times New Roman" w:hAnsi="Times New Roman"/>
          <w:color w:val="0000FF"/>
          <w:sz w:val="24"/>
          <w:szCs w:val="24"/>
          <w:lang w:eastAsia="ru-RU"/>
        </w:rPr>
        <w:t xml:space="preserve">Доставка радиоактивных изотопов в </w:t>
      </w:r>
      <w:r>
        <w:rPr>
          <w:rFonts w:ascii="Times New Roman" w:hAnsi="Times New Roman"/>
          <w:color w:val="0000FF"/>
          <w:sz w:val="24"/>
          <w:szCs w:val="24"/>
          <w:lang w:eastAsia="ru-RU"/>
        </w:rPr>
        <w:t>ЗСД</w:t>
      </w:r>
      <w:r w:rsidRPr="00EF6894">
        <w:rPr>
          <w:rFonts w:ascii="Times New Roman" w:hAnsi="Times New Roman"/>
          <w:color w:val="0000FF"/>
          <w:sz w:val="24"/>
          <w:szCs w:val="24"/>
          <w:lang w:eastAsia="ru-RU"/>
        </w:rPr>
        <w:t xml:space="preserve"> зону осуществляется в контейнерах или герметичных сумках. Доставляемые емкости с жидкими материалами должны быть закрыты пробками, исключающими выливание содержимого во время транспортирования. Открытие герметичных контейнеров осуществляется только при плотно закрытых дверях в помещении для приборов с радиоактивными изотопами.</w:t>
      </w:r>
    </w:p>
    <w:p w:rsidR="00D7116C" w:rsidRPr="00270164" w:rsidRDefault="00D7116C" w:rsidP="00123D88">
      <w:pPr>
        <w:autoSpaceDE w:val="0"/>
        <w:autoSpaceDN w:val="0"/>
        <w:adjustRightInd w:val="0"/>
        <w:spacing w:after="0" w:line="224" w:lineRule="auto"/>
        <w:ind w:firstLine="720"/>
        <w:jc w:val="both"/>
        <w:rPr>
          <w:rFonts w:ascii="Times New Roman" w:hAnsi="Times New Roman"/>
          <w:b/>
          <w:color w:val="0000FF"/>
          <w:sz w:val="24"/>
          <w:szCs w:val="24"/>
          <w:lang w:eastAsia="ru-RU"/>
        </w:rPr>
      </w:pPr>
      <w:r w:rsidRPr="00270164">
        <w:rPr>
          <w:rFonts w:ascii="Times New Roman" w:hAnsi="Times New Roman"/>
          <w:b/>
          <w:color w:val="0000FF"/>
          <w:sz w:val="24"/>
          <w:szCs w:val="24"/>
          <w:lang w:eastAsia="ru-RU"/>
        </w:rPr>
        <w:t>3.7</w:t>
      </w:r>
      <w:r w:rsidRPr="00270164">
        <w:rPr>
          <w:rFonts w:ascii="Times New Roman" w:hAnsi="Times New Roman"/>
          <w:b/>
          <w:color w:val="0000FF"/>
          <w:sz w:val="24"/>
          <w:szCs w:val="24"/>
          <w:lang w:eastAsia="ru-RU"/>
        </w:rPr>
        <w:tab/>
        <w:t>Выделение очередей и пусковых комплексов, требования по перспективному расширению здания/сооружения</w:t>
      </w:r>
      <w:r w:rsidRPr="00270164">
        <w:rPr>
          <w:rFonts w:ascii="Times New Roman" w:hAnsi="Times New Roman"/>
          <w:b/>
          <w:color w:val="0000FF"/>
          <w:sz w:val="24"/>
          <w:szCs w:val="24"/>
          <w:lang w:eastAsia="ru-RU"/>
        </w:rPr>
        <w:tab/>
      </w:r>
    </w:p>
    <w:p w:rsidR="00D7116C" w:rsidRPr="00270164" w:rsidRDefault="00D7116C" w:rsidP="00123D88">
      <w:pPr>
        <w:autoSpaceDE w:val="0"/>
        <w:autoSpaceDN w:val="0"/>
        <w:adjustRightInd w:val="0"/>
        <w:spacing w:after="0" w:line="224" w:lineRule="auto"/>
        <w:ind w:firstLine="720"/>
        <w:jc w:val="both"/>
        <w:rPr>
          <w:rFonts w:ascii="Times New Roman" w:hAnsi="Times New Roman"/>
          <w:color w:val="0000FF"/>
          <w:sz w:val="24"/>
          <w:szCs w:val="24"/>
          <w:lang w:eastAsia="ru-RU"/>
        </w:rPr>
      </w:pPr>
      <w:r w:rsidRPr="00270164">
        <w:rPr>
          <w:rFonts w:ascii="Times New Roman" w:hAnsi="Times New Roman"/>
          <w:color w:val="0000FF"/>
          <w:sz w:val="24"/>
          <w:szCs w:val="24"/>
        </w:rPr>
        <w:t>Здание 00</w:t>
      </w:r>
      <w:r w:rsidRPr="00270164">
        <w:rPr>
          <w:rFonts w:ascii="Times New Roman" w:hAnsi="Times New Roman"/>
          <w:color w:val="0000FF"/>
          <w:sz w:val="24"/>
          <w:szCs w:val="24"/>
          <w:lang w:val="en-US"/>
        </w:rPr>
        <w:t>UXX</w:t>
      </w:r>
      <w:r w:rsidRPr="00270164">
        <w:rPr>
          <w:rFonts w:ascii="Times New Roman" w:hAnsi="Times New Roman"/>
          <w:color w:val="0000FF"/>
          <w:sz w:val="24"/>
          <w:szCs w:val="24"/>
        </w:rPr>
        <w:t xml:space="preserve"> должно быть введено в эксплуатацию с первой очередью строительства АЭС. Расширение не предусмотрено.</w:t>
      </w:r>
    </w:p>
    <w:p w:rsidR="00D7116C" w:rsidRPr="00270164" w:rsidRDefault="00D7116C" w:rsidP="00123D88">
      <w:pPr>
        <w:autoSpaceDE w:val="0"/>
        <w:autoSpaceDN w:val="0"/>
        <w:adjustRightInd w:val="0"/>
        <w:spacing w:after="0" w:line="224" w:lineRule="auto"/>
        <w:ind w:firstLine="720"/>
        <w:jc w:val="both"/>
        <w:rPr>
          <w:rFonts w:ascii="Times New Roman" w:hAnsi="Times New Roman"/>
          <w:b/>
          <w:color w:val="0000FF"/>
          <w:sz w:val="24"/>
          <w:szCs w:val="24"/>
          <w:lang w:eastAsia="ru-RU"/>
        </w:rPr>
      </w:pPr>
      <w:r w:rsidRPr="00270164">
        <w:rPr>
          <w:rFonts w:ascii="Times New Roman" w:hAnsi="Times New Roman"/>
          <w:b/>
          <w:color w:val="0000FF"/>
          <w:sz w:val="24"/>
          <w:szCs w:val="24"/>
          <w:lang w:eastAsia="ru-RU"/>
        </w:rPr>
        <w:t>3.8      Требования к организации строительства</w:t>
      </w:r>
    </w:p>
    <w:p w:rsidR="00D7116C" w:rsidRPr="00270164" w:rsidRDefault="00D7116C" w:rsidP="00123D88">
      <w:pPr>
        <w:spacing w:after="0" w:line="224" w:lineRule="auto"/>
        <w:ind w:firstLine="720"/>
        <w:jc w:val="both"/>
        <w:rPr>
          <w:rFonts w:ascii="Times New Roman" w:hAnsi="Times New Roman"/>
          <w:color w:val="0000FF"/>
          <w:sz w:val="24"/>
          <w:szCs w:val="24"/>
          <w:lang w:eastAsia="ru-RU"/>
        </w:rPr>
      </w:pPr>
      <w:r w:rsidRPr="00270164">
        <w:rPr>
          <w:rFonts w:ascii="Times New Roman" w:hAnsi="Times New Roman"/>
          <w:color w:val="0000FF"/>
          <w:sz w:val="24"/>
          <w:szCs w:val="24"/>
          <w:lang w:eastAsia="ru-RU"/>
        </w:rPr>
        <w:t>Раздел «Организация строительства» должен быть выполнен на основании следующих документов:</w:t>
      </w:r>
    </w:p>
    <w:p w:rsidR="00D7116C" w:rsidRPr="00270164" w:rsidRDefault="00D7116C" w:rsidP="00123D88">
      <w:pPr>
        <w:spacing w:after="0" w:line="224" w:lineRule="auto"/>
        <w:ind w:firstLine="720"/>
        <w:jc w:val="both"/>
        <w:rPr>
          <w:rFonts w:ascii="Times New Roman" w:hAnsi="Times New Roman"/>
          <w:color w:val="0000FF"/>
          <w:sz w:val="24"/>
          <w:szCs w:val="24"/>
          <w:lang w:eastAsia="ru-RU"/>
        </w:rPr>
      </w:pPr>
      <w:r w:rsidRPr="00270164">
        <w:rPr>
          <w:rFonts w:ascii="Times New Roman" w:hAnsi="Times New Roman"/>
          <w:color w:val="0000FF"/>
          <w:sz w:val="24"/>
          <w:szCs w:val="24"/>
          <w:lang w:eastAsia="ru-RU"/>
        </w:rPr>
        <w:t>- Постановление Правительства Российской Федерации от 16 февраля 2008 г. №87 «О составе разделов проектной документации и требованиях к их содержанию»;</w:t>
      </w:r>
    </w:p>
    <w:p w:rsidR="00D7116C" w:rsidRPr="00270164" w:rsidRDefault="00D7116C" w:rsidP="00123D88">
      <w:pPr>
        <w:spacing w:after="0" w:line="224" w:lineRule="auto"/>
        <w:ind w:firstLine="720"/>
        <w:jc w:val="both"/>
        <w:rPr>
          <w:rFonts w:ascii="Times New Roman" w:hAnsi="Times New Roman"/>
          <w:color w:val="0000FF"/>
          <w:sz w:val="24"/>
          <w:szCs w:val="24"/>
          <w:lang w:eastAsia="ru-RU"/>
        </w:rPr>
      </w:pPr>
      <w:r w:rsidRPr="00270164">
        <w:rPr>
          <w:rFonts w:ascii="Times New Roman" w:hAnsi="Times New Roman"/>
          <w:color w:val="0000FF"/>
          <w:sz w:val="24"/>
          <w:szCs w:val="24"/>
          <w:lang w:eastAsia="ru-RU"/>
        </w:rPr>
        <w:t>- 48.13330.2011. Свод правил. Организация строительства. Актуализированная редакция СНиП 12-01-2004;</w:t>
      </w:r>
    </w:p>
    <w:p w:rsidR="00D7116C" w:rsidRPr="00270164" w:rsidRDefault="00D7116C" w:rsidP="00123D88">
      <w:pPr>
        <w:spacing w:after="0" w:line="224" w:lineRule="auto"/>
        <w:ind w:firstLine="720"/>
        <w:jc w:val="both"/>
        <w:rPr>
          <w:rFonts w:ascii="Times New Roman" w:hAnsi="Times New Roman"/>
          <w:color w:val="0000FF"/>
          <w:sz w:val="24"/>
          <w:szCs w:val="24"/>
          <w:lang w:eastAsia="ru-RU"/>
        </w:rPr>
      </w:pPr>
      <w:r w:rsidRPr="00270164">
        <w:rPr>
          <w:rFonts w:ascii="Times New Roman" w:hAnsi="Times New Roman"/>
          <w:color w:val="0000FF"/>
          <w:sz w:val="24"/>
          <w:szCs w:val="24"/>
          <w:lang w:eastAsia="ru-RU"/>
        </w:rPr>
        <w:t>-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D7116C" w:rsidRPr="00270164" w:rsidRDefault="00D7116C" w:rsidP="00123D88">
      <w:pPr>
        <w:autoSpaceDE w:val="0"/>
        <w:autoSpaceDN w:val="0"/>
        <w:adjustRightInd w:val="0"/>
        <w:spacing w:after="0" w:line="224" w:lineRule="auto"/>
        <w:ind w:firstLine="720"/>
        <w:jc w:val="both"/>
        <w:rPr>
          <w:rFonts w:ascii="Times New Roman" w:hAnsi="Times New Roman"/>
          <w:color w:val="0000FF"/>
          <w:sz w:val="24"/>
          <w:szCs w:val="24"/>
          <w:lang w:eastAsia="ru-RU"/>
        </w:rPr>
      </w:pPr>
      <w:r w:rsidRPr="00270164">
        <w:rPr>
          <w:rFonts w:ascii="Times New Roman" w:hAnsi="Times New Roman"/>
          <w:color w:val="0000FF"/>
          <w:sz w:val="24"/>
          <w:szCs w:val="24"/>
          <w:lang w:eastAsia="ru-RU"/>
        </w:rPr>
        <w:t>Должны быть представлены в табличной форме физические объемы работ, потребность в строительных материалах, монтажные веса оборудования, разработана схема возведения сооружений и монтажа оборудования с указанием его наименования, количества и монтажного веса, определена трудоемкость и продолжительность работ по возведению сооружения, потребность в строительно-монтажном персонале и строительных машинах и механизмах.</w:t>
      </w:r>
    </w:p>
    <w:p w:rsidR="00D7116C" w:rsidRPr="00270164" w:rsidRDefault="00D7116C" w:rsidP="00123D88">
      <w:pPr>
        <w:autoSpaceDE w:val="0"/>
        <w:autoSpaceDN w:val="0"/>
        <w:adjustRightInd w:val="0"/>
        <w:spacing w:after="0" w:line="224" w:lineRule="auto"/>
        <w:ind w:firstLine="720"/>
        <w:jc w:val="both"/>
        <w:rPr>
          <w:rFonts w:ascii="Times New Roman" w:hAnsi="Times New Roman"/>
          <w:b/>
          <w:color w:val="0000FF"/>
          <w:sz w:val="24"/>
          <w:szCs w:val="24"/>
          <w:lang w:eastAsia="ru-RU"/>
        </w:rPr>
      </w:pPr>
      <w:r w:rsidRPr="00270164">
        <w:rPr>
          <w:rFonts w:ascii="Times New Roman" w:hAnsi="Times New Roman"/>
          <w:b/>
          <w:color w:val="0000FF"/>
          <w:sz w:val="24"/>
          <w:szCs w:val="24"/>
          <w:lang w:eastAsia="ru-RU"/>
        </w:rPr>
        <w:t>3.9</w:t>
      </w:r>
      <w:r w:rsidRPr="00270164">
        <w:rPr>
          <w:rFonts w:ascii="Times New Roman" w:hAnsi="Times New Roman"/>
          <w:b/>
          <w:color w:val="0000FF"/>
          <w:sz w:val="24"/>
          <w:szCs w:val="24"/>
          <w:lang w:eastAsia="ru-RU"/>
        </w:rPr>
        <w:tab/>
        <w:t>Требования и условия к разработке природоохранных мер и мероприятий</w:t>
      </w:r>
    </w:p>
    <w:p w:rsidR="00D7116C" w:rsidRPr="00270164" w:rsidRDefault="00D7116C" w:rsidP="00123D88">
      <w:pPr>
        <w:autoSpaceDE w:val="0"/>
        <w:autoSpaceDN w:val="0"/>
        <w:adjustRightInd w:val="0"/>
        <w:spacing w:after="0" w:line="224" w:lineRule="auto"/>
        <w:ind w:firstLine="720"/>
        <w:jc w:val="both"/>
        <w:rPr>
          <w:rFonts w:ascii="Times New Roman" w:hAnsi="Times New Roman"/>
          <w:color w:val="0000FF"/>
          <w:sz w:val="24"/>
          <w:szCs w:val="24"/>
          <w:lang w:eastAsia="ru-RU"/>
        </w:rPr>
      </w:pPr>
      <w:r w:rsidRPr="00270164">
        <w:rPr>
          <w:rFonts w:ascii="Times New Roman" w:hAnsi="Times New Roman"/>
          <w:color w:val="0000FF"/>
          <w:sz w:val="24"/>
          <w:szCs w:val="24"/>
          <w:lang w:eastAsia="ru-RU"/>
        </w:rPr>
        <w:t>Технические решения должны обеспечивать соблюдение всех требований природоохранного и санитарно-гигиенического законодательства. Состав и содержание раздела разрабатывается в соответствии с постановлением  Правительства РФ № 87  от 16 февраля 2008 года.</w:t>
      </w:r>
    </w:p>
    <w:p w:rsidR="00D7116C" w:rsidRPr="00270164" w:rsidRDefault="00D7116C" w:rsidP="00123D88">
      <w:pPr>
        <w:autoSpaceDE w:val="0"/>
        <w:autoSpaceDN w:val="0"/>
        <w:adjustRightInd w:val="0"/>
        <w:spacing w:after="0" w:line="224" w:lineRule="auto"/>
        <w:ind w:firstLine="720"/>
        <w:jc w:val="both"/>
        <w:rPr>
          <w:rFonts w:ascii="Times New Roman" w:hAnsi="Times New Roman"/>
          <w:b/>
          <w:color w:val="0000FF"/>
          <w:sz w:val="24"/>
          <w:szCs w:val="24"/>
          <w:lang w:eastAsia="ru-RU"/>
        </w:rPr>
      </w:pPr>
      <w:r w:rsidRPr="00270164">
        <w:rPr>
          <w:rFonts w:ascii="Times New Roman" w:hAnsi="Times New Roman"/>
          <w:b/>
          <w:color w:val="0000FF"/>
          <w:sz w:val="24"/>
          <w:szCs w:val="24"/>
          <w:lang w:eastAsia="ru-RU"/>
        </w:rPr>
        <w:t>3.10</w:t>
      </w:r>
      <w:r w:rsidRPr="00270164">
        <w:rPr>
          <w:rFonts w:ascii="Times New Roman" w:hAnsi="Times New Roman"/>
          <w:b/>
          <w:color w:val="0000FF"/>
          <w:sz w:val="24"/>
          <w:szCs w:val="24"/>
          <w:lang w:eastAsia="ru-RU"/>
        </w:rPr>
        <w:tab/>
        <w:t>Требования к режиму безопасности и гигиене труда</w:t>
      </w:r>
      <w:r w:rsidRPr="00270164">
        <w:rPr>
          <w:rFonts w:ascii="Times New Roman" w:hAnsi="Times New Roman"/>
          <w:b/>
          <w:color w:val="0000FF"/>
          <w:sz w:val="24"/>
          <w:szCs w:val="24"/>
          <w:lang w:eastAsia="ru-RU"/>
        </w:rPr>
        <w:tab/>
      </w:r>
    </w:p>
    <w:p w:rsidR="00D7116C" w:rsidRPr="00270164" w:rsidRDefault="00D7116C" w:rsidP="00123D88">
      <w:pPr>
        <w:autoSpaceDE w:val="0"/>
        <w:autoSpaceDN w:val="0"/>
        <w:adjustRightInd w:val="0"/>
        <w:spacing w:after="0" w:line="224" w:lineRule="auto"/>
        <w:ind w:firstLine="720"/>
        <w:rPr>
          <w:rFonts w:ascii="Times New Roman" w:hAnsi="Times New Roman"/>
          <w:color w:val="0000FF"/>
          <w:sz w:val="24"/>
          <w:szCs w:val="24"/>
          <w:lang w:eastAsia="ru-RU"/>
        </w:rPr>
      </w:pPr>
      <w:r w:rsidRPr="00270164">
        <w:rPr>
          <w:rFonts w:ascii="Times New Roman" w:hAnsi="Times New Roman"/>
          <w:color w:val="0000FF"/>
          <w:sz w:val="24"/>
          <w:szCs w:val="24"/>
          <w:lang w:eastAsia="ru-RU"/>
        </w:rPr>
        <w:t>Не требуется.</w:t>
      </w:r>
    </w:p>
    <w:p w:rsidR="00D7116C" w:rsidRPr="00270164" w:rsidRDefault="00D7116C" w:rsidP="00123D88">
      <w:pPr>
        <w:autoSpaceDE w:val="0"/>
        <w:autoSpaceDN w:val="0"/>
        <w:adjustRightInd w:val="0"/>
        <w:spacing w:after="0" w:line="224" w:lineRule="auto"/>
        <w:ind w:firstLine="720"/>
        <w:jc w:val="both"/>
        <w:rPr>
          <w:rFonts w:ascii="Times New Roman" w:hAnsi="Times New Roman"/>
          <w:b/>
          <w:color w:val="0000FF"/>
          <w:sz w:val="24"/>
          <w:szCs w:val="24"/>
          <w:lang w:eastAsia="ru-RU"/>
        </w:rPr>
      </w:pPr>
      <w:r w:rsidRPr="00270164">
        <w:rPr>
          <w:rFonts w:ascii="Times New Roman" w:hAnsi="Times New Roman"/>
          <w:b/>
          <w:color w:val="0000FF"/>
          <w:sz w:val="24"/>
          <w:szCs w:val="24"/>
          <w:lang w:eastAsia="ru-RU"/>
        </w:rPr>
        <w:t>3.11</w:t>
      </w:r>
      <w:r w:rsidRPr="00270164">
        <w:rPr>
          <w:rFonts w:ascii="Times New Roman" w:hAnsi="Times New Roman"/>
          <w:b/>
          <w:color w:val="0000FF"/>
          <w:sz w:val="24"/>
          <w:szCs w:val="24"/>
          <w:lang w:eastAsia="ru-RU"/>
        </w:rPr>
        <w:tab/>
        <w:t>Требования по ассимиляции производства</w:t>
      </w:r>
      <w:r w:rsidRPr="00270164">
        <w:rPr>
          <w:rFonts w:ascii="Times New Roman" w:hAnsi="Times New Roman"/>
          <w:b/>
          <w:color w:val="0000FF"/>
          <w:sz w:val="24"/>
          <w:szCs w:val="24"/>
          <w:lang w:eastAsia="ru-RU"/>
        </w:rPr>
        <w:tab/>
      </w:r>
    </w:p>
    <w:p w:rsidR="00D7116C" w:rsidRPr="00270164" w:rsidRDefault="00D7116C" w:rsidP="00123D88">
      <w:pPr>
        <w:autoSpaceDE w:val="0"/>
        <w:autoSpaceDN w:val="0"/>
        <w:adjustRightInd w:val="0"/>
        <w:spacing w:after="0" w:line="224" w:lineRule="auto"/>
        <w:ind w:firstLine="720"/>
        <w:rPr>
          <w:rFonts w:ascii="Times New Roman" w:hAnsi="Times New Roman"/>
          <w:color w:val="0000FF"/>
          <w:sz w:val="24"/>
          <w:szCs w:val="24"/>
          <w:lang w:eastAsia="ru-RU"/>
        </w:rPr>
      </w:pPr>
      <w:r w:rsidRPr="00270164">
        <w:rPr>
          <w:rFonts w:ascii="Times New Roman" w:hAnsi="Times New Roman"/>
          <w:color w:val="0000FF"/>
          <w:sz w:val="24"/>
          <w:szCs w:val="24"/>
          <w:lang w:eastAsia="ru-RU"/>
        </w:rPr>
        <w:t>Не требуется.</w:t>
      </w:r>
    </w:p>
    <w:p w:rsidR="00D7116C" w:rsidRPr="00270164" w:rsidRDefault="00D7116C" w:rsidP="00123D88">
      <w:pPr>
        <w:autoSpaceDE w:val="0"/>
        <w:autoSpaceDN w:val="0"/>
        <w:adjustRightInd w:val="0"/>
        <w:spacing w:after="0" w:line="224" w:lineRule="auto"/>
        <w:ind w:firstLine="720"/>
        <w:jc w:val="both"/>
        <w:rPr>
          <w:rFonts w:ascii="Times New Roman" w:hAnsi="Times New Roman"/>
          <w:b/>
          <w:color w:val="0000FF"/>
          <w:sz w:val="24"/>
          <w:szCs w:val="24"/>
          <w:lang w:eastAsia="ru-RU"/>
        </w:rPr>
      </w:pPr>
      <w:r w:rsidRPr="00270164">
        <w:rPr>
          <w:rFonts w:ascii="Times New Roman" w:hAnsi="Times New Roman"/>
          <w:b/>
          <w:color w:val="0000FF"/>
          <w:sz w:val="24"/>
          <w:szCs w:val="24"/>
          <w:lang w:eastAsia="ru-RU"/>
        </w:rPr>
        <w:t>3.12</w:t>
      </w:r>
      <w:r w:rsidRPr="00270164">
        <w:rPr>
          <w:rFonts w:ascii="Times New Roman" w:hAnsi="Times New Roman"/>
          <w:b/>
          <w:color w:val="0000FF"/>
          <w:sz w:val="24"/>
          <w:szCs w:val="24"/>
          <w:lang w:eastAsia="ru-RU"/>
        </w:rPr>
        <w:tab/>
        <w:t>Требования по разработке инженерно-технических мероприятий гражданской обороны и мероприятий по предупреждению чрезвычайных ситуаций</w:t>
      </w:r>
    </w:p>
    <w:p w:rsidR="00D7116C" w:rsidRPr="00270164" w:rsidRDefault="00D7116C" w:rsidP="00123D88">
      <w:pPr>
        <w:autoSpaceDE w:val="0"/>
        <w:autoSpaceDN w:val="0"/>
        <w:adjustRightInd w:val="0"/>
        <w:spacing w:after="0" w:line="224" w:lineRule="auto"/>
        <w:ind w:firstLine="720"/>
        <w:rPr>
          <w:rFonts w:ascii="Times New Roman" w:hAnsi="Times New Roman"/>
          <w:color w:val="0000FF"/>
          <w:sz w:val="24"/>
          <w:szCs w:val="24"/>
          <w:lang w:eastAsia="ru-RU"/>
        </w:rPr>
      </w:pPr>
      <w:r w:rsidRPr="00270164">
        <w:rPr>
          <w:rFonts w:ascii="Times New Roman" w:hAnsi="Times New Roman"/>
          <w:color w:val="0000FF"/>
          <w:sz w:val="24"/>
          <w:szCs w:val="24"/>
          <w:lang w:eastAsia="ru-RU"/>
        </w:rPr>
        <w:t>Не требуется.</w:t>
      </w:r>
    </w:p>
    <w:p w:rsidR="00D7116C" w:rsidRPr="0066423E" w:rsidRDefault="00D7116C" w:rsidP="00123D88">
      <w:pPr>
        <w:autoSpaceDE w:val="0"/>
        <w:autoSpaceDN w:val="0"/>
        <w:adjustRightInd w:val="0"/>
        <w:spacing w:after="0" w:line="224" w:lineRule="auto"/>
        <w:ind w:firstLine="720"/>
        <w:jc w:val="both"/>
        <w:rPr>
          <w:rFonts w:ascii="Times New Roman" w:hAnsi="Times New Roman"/>
          <w:b/>
          <w:color w:val="0000FF"/>
          <w:sz w:val="24"/>
          <w:szCs w:val="24"/>
          <w:lang w:eastAsia="ru-RU"/>
        </w:rPr>
      </w:pPr>
      <w:r w:rsidRPr="0066423E">
        <w:rPr>
          <w:rFonts w:ascii="Times New Roman" w:hAnsi="Times New Roman"/>
          <w:b/>
          <w:color w:val="0000FF"/>
          <w:sz w:val="24"/>
          <w:szCs w:val="24"/>
          <w:lang w:eastAsia="ru-RU"/>
        </w:rPr>
        <w:t>3.13 Мероприятия по разработке требований к обеспечению безопасной эксплуатации объектов капитального строительства</w:t>
      </w:r>
    </w:p>
    <w:p w:rsidR="00D7116C" w:rsidRPr="0066423E" w:rsidRDefault="00D7116C" w:rsidP="00123D88">
      <w:pPr>
        <w:autoSpaceDE w:val="0"/>
        <w:autoSpaceDN w:val="0"/>
        <w:adjustRightInd w:val="0"/>
        <w:spacing w:after="0" w:line="224" w:lineRule="auto"/>
        <w:ind w:firstLine="720"/>
        <w:jc w:val="both"/>
        <w:rPr>
          <w:rFonts w:ascii="Times New Roman" w:hAnsi="Times New Roman"/>
          <w:color w:val="0000FF"/>
          <w:sz w:val="24"/>
          <w:szCs w:val="24"/>
          <w:lang w:eastAsia="ru-RU"/>
        </w:rPr>
      </w:pPr>
      <w:r w:rsidRPr="0066423E">
        <w:rPr>
          <w:rFonts w:ascii="Times New Roman" w:hAnsi="Times New Roman"/>
          <w:color w:val="0000FF"/>
          <w:sz w:val="24"/>
          <w:szCs w:val="24"/>
          <w:lang w:eastAsia="ru-RU"/>
        </w:rPr>
        <w:t>В разрабатываемой документации должны быть отображены мероприятия, направленные на обеспечение безопасной эксплуатации проектируемого объекта, отвечающие требованиям распорядительных и нормативных документов Лицензионной базы проекта АЭС «Аккую».</w:t>
      </w:r>
    </w:p>
    <w:p w:rsidR="00D7116C" w:rsidRPr="004367B6" w:rsidRDefault="00D7116C" w:rsidP="00123D88">
      <w:pPr>
        <w:autoSpaceDE w:val="0"/>
        <w:autoSpaceDN w:val="0"/>
        <w:adjustRightInd w:val="0"/>
        <w:spacing w:after="0" w:line="224" w:lineRule="auto"/>
        <w:ind w:firstLine="720"/>
        <w:jc w:val="both"/>
        <w:rPr>
          <w:rFonts w:ascii="Times New Roman" w:hAnsi="Times New Roman"/>
          <w:b/>
          <w:sz w:val="24"/>
          <w:szCs w:val="24"/>
          <w:lang w:eastAsia="ru-RU"/>
        </w:rPr>
      </w:pPr>
      <w:r w:rsidRPr="0066423E">
        <w:rPr>
          <w:rFonts w:ascii="Times New Roman" w:hAnsi="Times New Roman"/>
          <w:b/>
          <w:color w:val="0000FF"/>
          <w:sz w:val="24"/>
          <w:szCs w:val="24"/>
          <w:lang w:eastAsia="ru-RU"/>
        </w:rPr>
        <w:t>3.14</w:t>
      </w:r>
      <w:r w:rsidRPr="0066423E">
        <w:rPr>
          <w:rFonts w:ascii="Times New Roman" w:hAnsi="Times New Roman"/>
          <w:b/>
          <w:color w:val="0000FF"/>
          <w:sz w:val="24"/>
          <w:szCs w:val="24"/>
          <w:lang w:eastAsia="ru-RU"/>
        </w:rPr>
        <w:tab/>
        <w:t>Требования к сметной документации</w:t>
      </w:r>
      <w:r w:rsidRPr="004367B6">
        <w:rPr>
          <w:rFonts w:ascii="Times New Roman" w:hAnsi="Times New Roman"/>
          <w:b/>
          <w:sz w:val="24"/>
          <w:szCs w:val="24"/>
          <w:lang w:eastAsia="ru-RU"/>
        </w:rPr>
        <w:tab/>
      </w:r>
    </w:p>
    <w:p w:rsidR="00D7116C" w:rsidRPr="00123D88" w:rsidRDefault="00D7116C" w:rsidP="00123D88">
      <w:pPr>
        <w:autoSpaceDE w:val="0"/>
        <w:autoSpaceDN w:val="0"/>
        <w:adjustRightInd w:val="0"/>
        <w:spacing w:after="0" w:line="224" w:lineRule="auto"/>
        <w:ind w:firstLine="709"/>
        <w:jc w:val="both"/>
        <w:rPr>
          <w:rFonts w:ascii="Times New Roman" w:hAnsi="Times New Roman"/>
          <w:color w:val="0000FF"/>
          <w:sz w:val="24"/>
          <w:szCs w:val="24"/>
        </w:rPr>
      </w:pPr>
      <w:r w:rsidRPr="00123D88">
        <w:rPr>
          <w:rFonts w:ascii="Times New Roman" w:hAnsi="Times New Roman"/>
          <w:color w:val="0000FF"/>
          <w:sz w:val="24"/>
          <w:szCs w:val="24"/>
        </w:rPr>
        <w:t>Разработку раздела «Сметная документация» необходимо выполнить на основе следующих документов:</w:t>
      </w:r>
    </w:p>
    <w:p w:rsidR="00D7116C" w:rsidRPr="00123D88" w:rsidRDefault="00D7116C" w:rsidP="00123D88">
      <w:pPr>
        <w:numPr>
          <w:ilvl w:val="0"/>
          <w:numId w:val="36"/>
        </w:numPr>
        <w:tabs>
          <w:tab w:val="left" w:pos="1134"/>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Постановление Правительства РФ от 16.02.2008 № 87 «О составе разделов проектной документации и требованиях к их содержанию»;</w:t>
      </w:r>
    </w:p>
    <w:p w:rsidR="00D7116C" w:rsidRPr="00123D88" w:rsidRDefault="00D7116C" w:rsidP="00123D88">
      <w:pPr>
        <w:numPr>
          <w:ilvl w:val="0"/>
          <w:numId w:val="33"/>
        </w:numPr>
        <w:tabs>
          <w:tab w:val="left" w:pos="1134"/>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Постановление Правительства РФ от 18.05.2009 №427 «Положение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D7116C" w:rsidRPr="00123D88" w:rsidRDefault="00D7116C" w:rsidP="00123D88">
      <w:pPr>
        <w:numPr>
          <w:ilvl w:val="0"/>
          <w:numId w:val="33"/>
        </w:numPr>
        <w:tabs>
          <w:tab w:val="left" w:pos="1134"/>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Приказ Минрегиона РФ от 15.07.2009 №296 «Порядок формирования и ведения федерального реестра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а также предоставления сведений, включающих в указанный реестр»;</w:t>
      </w:r>
    </w:p>
    <w:p w:rsidR="00D7116C" w:rsidRPr="00123D88" w:rsidRDefault="00D7116C" w:rsidP="00123D88">
      <w:pPr>
        <w:numPr>
          <w:ilvl w:val="0"/>
          <w:numId w:val="33"/>
        </w:numPr>
        <w:tabs>
          <w:tab w:val="left" w:pos="1134"/>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Порядок составления сметной документации по объектам, строящимся за границей с участием организаций Российской Федерации (включен в Федеральный реестр сметных нормативов), при условии учета в документе схемы финансирования строительства по форме ВОО (строй, владей, эксплуатируй).</w:t>
      </w:r>
    </w:p>
    <w:p w:rsidR="00D7116C" w:rsidRPr="00123D88" w:rsidRDefault="00D7116C" w:rsidP="00123D88">
      <w:pPr>
        <w:autoSpaceDE w:val="0"/>
        <w:autoSpaceDN w:val="0"/>
        <w:adjustRightInd w:val="0"/>
        <w:spacing w:after="0" w:line="224" w:lineRule="auto"/>
        <w:ind w:firstLine="709"/>
        <w:jc w:val="both"/>
        <w:rPr>
          <w:rFonts w:ascii="Times New Roman" w:hAnsi="Times New Roman"/>
          <w:color w:val="0000FF"/>
          <w:sz w:val="24"/>
          <w:szCs w:val="24"/>
        </w:rPr>
      </w:pPr>
      <w:r w:rsidRPr="00123D88">
        <w:rPr>
          <w:rFonts w:ascii="Times New Roman" w:hAnsi="Times New Roman"/>
          <w:color w:val="0000FF"/>
          <w:sz w:val="24"/>
          <w:szCs w:val="24"/>
        </w:rPr>
        <w:t>- Методика определения стоимости строительной продукции на территории Российской Федерации (МДС 81-35.2004).</w:t>
      </w:r>
    </w:p>
    <w:p w:rsidR="00D7116C" w:rsidRPr="00123D88" w:rsidRDefault="00D7116C" w:rsidP="00123D88">
      <w:pPr>
        <w:autoSpaceDE w:val="0"/>
        <w:autoSpaceDN w:val="0"/>
        <w:adjustRightInd w:val="0"/>
        <w:spacing w:after="0" w:line="224" w:lineRule="auto"/>
        <w:ind w:firstLine="709"/>
        <w:jc w:val="both"/>
        <w:rPr>
          <w:rFonts w:ascii="Times New Roman" w:hAnsi="Times New Roman"/>
          <w:color w:val="0000FF"/>
          <w:sz w:val="24"/>
          <w:szCs w:val="24"/>
        </w:rPr>
      </w:pPr>
      <w:r w:rsidRPr="00123D88">
        <w:rPr>
          <w:rFonts w:ascii="Times New Roman" w:hAnsi="Times New Roman"/>
          <w:color w:val="0000FF"/>
          <w:sz w:val="24"/>
          <w:szCs w:val="24"/>
        </w:rPr>
        <w:t>Для выпуска сметной документации по проекту АЭС «Аккую» в сметных ценах и нормах Российской Федерации необходимо применять следующие исходные данные:</w:t>
      </w:r>
    </w:p>
    <w:p w:rsidR="00D7116C" w:rsidRPr="00123D88" w:rsidRDefault="00D7116C" w:rsidP="00123D88">
      <w:pPr>
        <w:numPr>
          <w:ilvl w:val="0"/>
          <w:numId w:val="34"/>
        </w:numPr>
        <w:tabs>
          <w:tab w:val="left" w:pos="1276"/>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сметная документация проекта АЭС «Аккую» должна быть выполнена для условий строительства Московской области по нормам Российской Федерации, отраслевой и ведомственной нормативной документации, включенным в федеральный реестр сметных нормативов, в уровне цен по состоянию на 01.01.2000 г в редакции 2009 г;</w:t>
      </w:r>
    </w:p>
    <w:p w:rsidR="00D7116C" w:rsidRPr="00123D88" w:rsidRDefault="00D7116C" w:rsidP="00123D88">
      <w:pPr>
        <w:numPr>
          <w:ilvl w:val="0"/>
          <w:numId w:val="34"/>
        </w:numPr>
        <w:tabs>
          <w:tab w:val="left" w:pos="1276"/>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для составления локальных сметных расчетов использовать сборники ФЕР (ФЕРм) и ФССЦ;</w:t>
      </w:r>
    </w:p>
    <w:p w:rsidR="00D7116C" w:rsidRPr="00123D88" w:rsidRDefault="00D7116C" w:rsidP="00123D88">
      <w:pPr>
        <w:numPr>
          <w:ilvl w:val="0"/>
          <w:numId w:val="34"/>
        </w:numPr>
        <w:tabs>
          <w:tab w:val="left" w:pos="1276"/>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накладные расходы для базы 2001 г. от ФОТ по видам работ согласно МДС 81-33.2004;</w:t>
      </w:r>
    </w:p>
    <w:p w:rsidR="00D7116C" w:rsidRPr="00123D88" w:rsidRDefault="00D7116C" w:rsidP="00123D88">
      <w:pPr>
        <w:numPr>
          <w:ilvl w:val="0"/>
          <w:numId w:val="34"/>
        </w:numPr>
        <w:tabs>
          <w:tab w:val="left" w:pos="1276"/>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сметная прибыль для базы 2001 г. от ФОТ по видам работ согласно МДС 81-25.2001;</w:t>
      </w:r>
    </w:p>
    <w:p w:rsidR="00D7116C" w:rsidRPr="00123D88" w:rsidRDefault="00D7116C" w:rsidP="00123D88">
      <w:pPr>
        <w:numPr>
          <w:ilvl w:val="0"/>
          <w:numId w:val="34"/>
        </w:numPr>
        <w:tabs>
          <w:tab w:val="left" w:pos="1276"/>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применять коэффициенты на условия труда в соответствии с ПОС;</w:t>
      </w:r>
    </w:p>
    <w:p w:rsidR="00D7116C" w:rsidRPr="00123D88" w:rsidRDefault="00D7116C" w:rsidP="00123D88">
      <w:pPr>
        <w:numPr>
          <w:ilvl w:val="0"/>
          <w:numId w:val="34"/>
        </w:numPr>
        <w:tabs>
          <w:tab w:val="left" w:pos="1276"/>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стоимость оборудования должна быть определена в текущих ценах с последующим приведением индексами Минрегиона РФ к базисной стоимости в ценах на 01.01.2000 г.;</w:t>
      </w:r>
    </w:p>
    <w:p w:rsidR="00D7116C" w:rsidRPr="00123D88" w:rsidRDefault="00D7116C" w:rsidP="00123D88">
      <w:pPr>
        <w:numPr>
          <w:ilvl w:val="0"/>
          <w:numId w:val="34"/>
        </w:numPr>
        <w:tabs>
          <w:tab w:val="left" w:pos="1276"/>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сметная документация должна быть представлена Заказчику в формате отраслевого программного комплекса «АтомСмета», а также в формате MS Excel.</w:t>
      </w:r>
    </w:p>
    <w:p w:rsidR="00D7116C" w:rsidRPr="00123D88" w:rsidRDefault="00D7116C" w:rsidP="00123D88">
      <w:pPr>
        <w:autoSpaceDE w:val="0"/>
        <w:autoSpaceDN w:val="0"/>
        <w:adjustRightInd w:val="0"/>
        <w:spacing w:after="0" w:line="224" w:lineRule="auto"/>
        <w:ind w:firstLine="709"/>
        <w:jc w:val="both"/>
        <w:rPr>
          <w:rFonts w:ascii="Times New Roman" w:hAnsi="Times New Roman"/>
          <w:color w:val="0000FF"/>
          <w:sz w:val="24"/>
          <w:szCs w:val="24"/>
        </w:rPr>
      </w:pPr>
      <w:r w:rsidRPr="00123D88">
        <w:rPr>
          <w:rFonts w:ascii="Times New Roman" w:hAnsi="Times New Roman"/>
          <w:color w:val="0000FF"/>
          <w:sz w:val="24"/>
          <w:szCs w:val="24"/>
        </w:rPr>
        <w:t>В составе сметного раздела также должны быть представлены следующие документы (с распределением объемов работ и поставок между странами-участниками):</w:t>
      </w:r>
    </w:p>
    <w:p w:rsidR="00D7116C" w:rsidRPr="00123D88" w:rsidRDefault="00D7116C" w:rsidP="00123D88">
      <w:pPr>
        <w:numPr>
          <w:ilvl w:val="0"/>
          <w:numId w:val="35"/>
        </w:numPr>
        <w:tabs>
          <w:tab w:val="left" w:pos="1134"/>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ведомости объемов строительных, монтажных, пусконаладочных и других видов работ;</w:t>
      </w:r>
    </w:p>
    <w:p w:rsidR="00D7116C" w:rsidRPr="00123D88" w:rsidRDefault="00D7116C" w:rsidP="00123D88">
      <w:pPr>
        <w:numPr>
          <w:ilvl w:val="0"/>
          <w:numId w:val="35"/>
        </w:numPr>
        <w:tabs>
          <w:tab w:val="left" w:pos="1134"/>
        </w:tabs>
        <w:autoSpaceDE w:val="0"/>
        <w:autoSpaceDN w:val="0"/>
        <w:adjustRightInd w:val="0"/>
        <w:spacing w:after="0" w:line="224" w:lineRule="auto"/>
        <w:ind w:left="0" w:firstLine="709"/>
        <w:jc w:val="both"/>
        <w:rPr>
          <w:rFonts w:ascii="Times New Roman" w:hAnsi="Times New Roman"/>
          <w:color w:val="0000FF"/>
          <w:sz w:val="24"/>
          <w:szCs w:val="24"/>
        </w:rPr>
      </w:pPr>
      <w:r w:rsidRPr="00123D88">
        <w:rPr>
          <w:rFonts w:ascii="Times New Roman" w:hAnsi="Times New Roman"/>
          <w:color w:val="0000FF"/>
          <w:sz w:val="24"/>
          <w:szCs w:val="24"/>
        </w:rPr>
        <w:t>спецификации оборудования и материалов;</w:t>
      </w:r>
    </w:p>
    <w:p w:rsidR="00D7116C" w:rsidRPr="00123D88" w:rsidRDefault="00D7116C" w:rsidP="00123D88">
      <w:pPr>
        <w:autoSpaceDE w:val="0"/>
        <w:autoSpaceDN w:val="0"/>
        <w:adjustRightInd w:val="0"/>
        <w:spacing w:after="0" w:line="224" w:lineRule="auto"/>
        <w:ind w:firstLine="709"/>
        <w:jc w:val="both"/>
        <w:rPr>
          <w:rFonts w:ascii="Times New Roman" w:hAnsi="Times New Roman"/>
          <w:color w:val="0000FF"/>
          <w:sz w:val="24"/>
          <w:szCs w:val="24"/>
          <w:lang w:eastAsia="ru-RU"/>
        </w:rPr>
      </w:pPr>
      <w:r w:rsidRPr="00123D88">
        <w:rPr>
          <w:rFonts w:ascii="Times New Roman" w:hAnsi="Times New Roman"/>
          <w:color w:val="0000FF"/>
          <w:sz w:val="24"/>
          <w:szCs w:val="24"/>
        </w:rPr>
        <w:t>иные документы, предусмотренные «Положением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 утвержденным Постановлением Правительства РФ от 18.05.2009 №427».</w:t>
      </w:r>
    </w:p>
    <w:p w:rsidR="00D7116C" w:rsidRPr="00086E64" w:rsidRDefault="00D7116C" w:rsidP="00123D88">
      <w:pPr>
        <w:autoSpaceDE w:val="0"/>
        <w:autoSpaceDN w:val="0"/>
        <w:adjustRightInd w:val="0"/>
        <w:spacing w:after="0" w:line="224" w:lineRule="auto"/>
        <w:ind w:left="720"/>
        <w:jc w:val="both"/>
        <w:rPr>
          <w:rFonts w:ascii="Times New Roman" w:hAnsi="Times New Roman"/>
          <w:b/>
          <w:color w:val="0000FF"/>
          <w:sz w:val="24"/>
          <w:szCs w:val="24"/>
          <w:lang w:eastAsia="ru-RU"/>
        </w:rPr>
      </w:pPr>
      <w:r w:rsidRPr="00123D88">
        <w:rPr>
          <w:rFonts w:ascii="Times New Roman" w:hAnsi="Times New Roman"/>
          <w:b/>
          <w:color w:val="0000FF"/>
          <w:sz w:val="24"/>
          <w:szCs w:val="24"/>
          <w:lang w:eastAsia="ru-RU"/>
        </w:rPr>
        <w:t>3.15    Состав демонстрационных материалов</w:t>
      </w:r>
      <w:r w:rsidRPr="00086E64">
        <w:rPr>
          <w:rFonts w:ascii="Times New Roman" w:hAnsi="Times New Roman"/>
          <w:b/>
          <w:color w:val="0000FF"/>
          <w:sz w:val="24"/>
          <w:szCs w:val="24"/>
          <w:lang w:eastAsia="ru-RU"/>
        </w:rPr>
        <w:t xml:space="preserve"> </w:t>
      </w:r>
    </w:p>
    <w:p w:rsidR="00D7116C" w:rsidRPr="00086E64" w:rsidRDefault="00D7116C" w:rsidP="00123D88">
      <w:pPr>
        <w:autoSpaceDE w:val="0"/>
        <w:autoSpaceDN w:val="0"/>
        <w:adjustRightInd w:val="0"/>
        <w:spacing w:after="0" w:line="224" w:lineRule="auto"/>
        <w:ind w:firstLine="720"/>
        <w:jc w:val="both"/>
        <w:rPr>
          <w:rFonts w:ascii="Times New Roman" w:hAnsi="Times New Roman"/>
          <w:color w:val="0000FF"/>
          <w:sz w:val="24"/>
          <w:szCs w:val="24"/>
          <w:lang w:eastAsia="ru-RU"/>
        </w:rPr>
      </w:pPr>
      <w:r w:rsidRPr="00086E64">
        <w:rPr>
          <w:rFonts w:ascii="Times New Roman" w:hAnsi="Times New Roman"/>
          <w:color w:val="0000FF"/>
          <w:sz w:val="24"/>
          <w:szCs w:val="24"/>
        </w:rPr>
        <w:t>Разработчик проекта должен представить демонстрационные материалы в виде развёрток и панорамы в цвете.</w:t>
      </w:r>
    </w:p>
    <w:p w:rsidR="00D7116C" w:rsidRPr="00086E64" w:rsidRDefault="00D7116C" w:rsidP="00123D88">
      <w:pPr>
        <w:autoSpaceDE w:val="0"/>
        <w:autoSpaceDN w:val="0"/>
        <w:adjustRightInd w:val="0"/>
        <w:spacing w:after="0" w:line="224" w:lineRule="auto"/>
        <w:ind w:firstLine="720"/>
        <w:jc w:val="both"/>
        <w:rPr>
          <w:rFonts w:ascii="Times New Roman" w:hAnsi="Times New Roman"/>
          <w:b/>
          <w:color w:val="0000FF"/>
          <w:sz w:val="24"/>
          <w:szCs w:val="24"/>
          <w:lang w:eastAsia="ru-RU"/>
        </w:rPr>
      </w:pPr>
      <w:r w:rsidRPr="00086E64">
        <w:rPr>
          <w:rFonts w:ascii="Times New Roman" w:hAnsi="Times New Roman"/>
          <w:b/>
          <w:color w:val="0000FF"/>
          <w:sz w:val="24"/>
          <w:szCs w:val="24"/>
          <w:lang w:eastAsia="ru-RU"/>
        </w:rPr>
        <w:t>3.16  Исходные данные необходимые для проектирования, в соответствии с Приложениями к настоящему техническому Заданию.</w:t>
      </w:r>
    </w:p>
    <w:p w:rsidR="00D7116C" w:rsidRPr="00086E64" w:rsidRDefault="00D7116C" w:rsidP="00123D88">
      <w:pPr>
        <w:spacing w:after="0" w:line="224" w:lineRule="auto"/>
        <w:ind w:firstLine="720"/>
        <w:jc w:val="both"/>
        <w:rPr>
          <w:rFonts w:ascii="Times New Roman" w:hAnsi="Times New Roman"/>
          <w:color w:val="0000FF"/>
          <w:sz w:val="24"/>
          <w:szCs w:val="24"/>
          <w:lang w:eastAsia="ru-RU"/>
        </w:rPr>
      </w:pPr>
      <w:r w:rsidRPr="00086E64">
        <w:rPr>
          <w:rFonts w:ascii="Times New Roman" w:hAnsi="Times New Roman"/>
          <w:color w:val="0000FF"/>
          <w:sz w:val="24"/>
          <w:szCs w:val="24"/>
          <w:lang w:eastAsia="ru-RU"/>
        </w:rPr>
        <w:t xml:space="preserve">Перечень материалов, передаваемых Заказчиком для проведения процедуры закупки: </w:t>
      </w:r>
    </w:p>
    <w:p w:rsidR="00D7116C" w:rsidRPr="00086E64" w:rsidRDefault="00D7116C" w:rsidP="00123D88">
      <w:pPr>
        <w:spacing w:after="0" w:line="224" w:lineRule="auto"/>
        <w:ind w:firstLine="720"/>
        <w:jc w:val="both"/>
        <w:rPr>
          <w:rFonts w:ascii="Times New Roman" w:hAnsi="Times New Roman"/>
          <w:color w:val="0000FF"/>
          <w:sz w:val="24"/>
          <w:szCs w:val="24"/>
          <w:lang w:eastAsia="ru-RU"/>
        </w:rPr>
      </w:pPr>
      <w:r w:rsidRPr="00086E64">
        <w:rPr>
          <w:rFonts w:ascii="Times New Roman" w:hAnsi="Times New Roman"/>
          <w:color w:val="0000FF"/>
          <w:sz w:val="24"/>
          <w:szCs w:val="24"/>
          <w:lang w:eastAsia="ru-RU"/>
        </w:rPr>
        <w:t xml:space="preserve">- Форма частного Технического задания на разработку проектной документации </w:t>
      </w:r>
      <w:r>
        <w:rPr>
          <w:rFonts w:ascii="Times New Roman" w:hAnsi="Times New Roman"/>
          <w:bCs/>
          <w:color w:val="0000FF"/>
          <w:sz w:val="24"/>
          <w:szCs w:val="24"/>
          <w:lang w:eastAsia="ru-RU"/>
        </w:rPr>
        <w:t>объединенного склада хранения средств гражданской обороны</w:t>
      </w:r>
      <w:r w:rsidRPr="00086E64">
        <w:rPr>
          <w:rFonts w:ascii="Times New Roman" w:hAnsi="Times New Roman"/>
          <w:bCs/>
          <w:color w:val="0000FF"/>
          <w:sz w:val="24"/>
          <w:szCs w:val="24"/>
          <w:lang w:eastAsia="ru-RU"/>
        </w:rPr>
        <w:t xml:space="preserve"> (00</w:t>
      </w:r>
      <w:r w:rsidRPr="00086E64">
        <w:rPr>
          <w:rFonts w:ascii="Times New Roman" w:hAnsi="Times New Roman"/>
          <w:bCs/>
          <w:color w:val="0000FF"/>
          <w:sz w:val="24"/>
          <w:szCs w:val="24"/>
          <w:lang w:val="en-US" w:eastAsia="ru-RU"/>
        </w:rPr>
        <w:t>UXX</w:t>
      </w:r>
      <w:r w:rsidRPr="00086E64">
        <w:rPr>
          <w:rFonts w:ascii="Times New Roman" w:hAnsi="Times New Roman"/>
          <w:bCs/>
          <w:color w:val="0000FF"/>
          <w:sz w:val="24"/>
          <w:szCs w:val="24"/>
          <w:lang w:eastAsia="ru-RU"/>
        </w:rPr>
        <w:t>)</w:t>
      </w:r>
      <w:r w:rsidRPr="00086E64">
        <w:rPr>
          <w:rFonts w:ascii="Times New Roman" w:hAnsi="Times New Roman"/>
          <w:color w:val="0000FF"/>
          <w:spacing w:val="-4"/>
          <w:sz w:val="24"/>
          <w:szCs w:val="28"/>
          <w:lang w:eastAsia="ru-RU"/>
        </w:rPr>
        <w:t xml:space="preserve"> </w:t>
      </w:r>
      <w:r w:rsidRPr="00086E64">
        <w:rPr>
          <w:rFonts w:ascii="Times New Roman" w:hAnsi="Times New Roman"/>
          <w:color w:val="0000FF"/>
          <w:sz w:val="24"/>
          <w:szCs w:val="24"/>
          <w:lang w:eastAsia="ru-RU"/>
        </w:rPr>
        <w:t>(Приложение № 1);</w:t>
      </w:r>
    </w:p>
    <w:p w:rsidR="00D7116C" w:rsidRPr="00086E64" w:rsidRDefault="00D7116C" w:rsidP="00123D88">
      <w:pPr>
        <w:spacing w:after="0" w:line="224" w:lineRule="auto"/>
        <w:ind w:firstLine="720"/>
        <w:jc w:val="both"/>
        <w:rPr>
          <w:rFonts w:ascii="Times New Roman" w:hAnsi="Times New Roman"/>
          <w:color w:val="0000FF"/>
          <w:sz w:val="24"/>
          <w:szCs w:val="24"/>
          <w:lang w:eastAsia="ru-RU"/>
        </w:rPr>
      </w:pPr>
      <w:r w:rsidRPr="00086E64">
        <w:rPr>
          <w:rFonts w:ascii="Times New Roman" w:hAnsi="Times New Roman"/>
          <w:color w:val="0000FF"/>
          <w:sz w:val="24"/>
          <w:szCs w:val="24"/>
          <w:lang w:eastAsia="ru-RU"/>
        </w:rPr>
        <w:t>- Выкопировка из генерального плана АЭС «Аккую» (Приложение № 2);</w:t>
      </w:r>
    </w:p>
    <w:p w:rsidR="00D7116C" w:rsidRPr="00086E64" w:rsidRDefault="00D7116C" w:rsidP="00123D88">
      <w:pPr>
        <w:spacing w:after="0" w:line="224" w:lineRule="auto"/>
        <w:ind w:firstLine="720"/>
        <w:jc w:val="both"/>
        <w:rPr>
          <w:rFonts w:ascii="Times New Roman" w:hAnsi="Times New Roman"/>
          <w:color w:val="0000FF"/>
          <w:sz w:val="24"/>
          <w:szCs w:val="24"/>
          <w:lang w:eastAsia="ru-RU"/>
        </w:rPr>
      </w:pPr>
      <w:r w:rsidRPr="00086E64">
        <w:rPr>
          <w:rFonts w:ascii="Times New Roman" w:hAnsi="Times New Roman"/>
          <w:color w:val="0000FF"/>
          <w:sz w:val="24"/>
          <w:szCs w:val="24"/>
          <w:lang w:eastAsia="ru-RU"/>
        </w:rPr>
        <w:t>- Климатические, сейсмические и грунтовыые условия строительства АЭС «Аккую» (Приложение № 3);</w:t>
      </w:r>
    </w:p>
    <w:p w:rsidR="00D7116C" w:rsidRPr="00086E64" w:rsidRDefault="00D7116C" w:rsidP="00123D88">
      <w:pPr>
        <w:spacing w:after="0" w:line="224" w:lineRule="auto"/>
        <w:ind w:firstLine="720"/>
        <w:jc w:val="both"/>
        <w:rPr>
          <w:rFonts w:ascii="Times New Roman" w:hAnsi="Times New Roman"/>
          <w:color w:val="0000FF"/>
          <w:sz w:val="24"/>
          <w:szCs w:val="24"/>
          <w:lang w:eastAsia="ru-RU"/>
        </w:rPr>
      </w:pPr>
      <w:r w:rsidRPr="00086E64">
        <w:rPr>
          <w:rFonts w:ascii="Times New Roman" w:hAnsi="Times New Roman"/>
          <w:color w:val="0000FF"/>
          <w:sz w:val="24"/>
          <w:szCs w:val="24"/>
          <w:lang w:eastAsia="ru-RU"/>
        </w:rPr>
        <w:t>- Общие технические требования (Приложение № 4);</w:t>
      </w:r>
    </w:p>
    <w:p w:rsidR="00D7116C" w:rsidRPr="00086E64" w:rsidRDefault="00D7116C" w:rsidP="00123D88">
      <w:pPr>
        <w:spacing w:after="0" w:line="224" w:lineRule="auto"/>
        <w:ind w:firstLine="720"/>
        <w:jc w:val="both"/>
        <w:rPr>
          <w:rFonts w:ascii="Times New Roman" w:hAnsi="Times New Roman"/>
          <w:color w:val="0000FF"/>
          <w:sz w:val="24"/>
          <w:szCs w:val="24"/>
          <w:lang w:eastAsia="ru-RU"/>
        </w:rPr>
      </w:pPr>
      <w:r w:rsidRPr="00086E64">
        <w:rPr>
          <w:rFonts w:ascii="Times New Roman" w:hAnsi="Times New Roman"/>
          <w:color w:val="0000FF"/>
          <w:sz w:val="24"/>
          <w:szCs w:val="24"/>
          <w:lang w:eastAsia="ru-RU"/>
        </w:rPr>
        <w:t>- Требования к работе Исполнителя в рамках информационной модели Проекта АЭС  «Аккую» (Приложение № 5)</w:t>
      </w:r>
    </w:p>
    <w:p w:rsidR="00D7116C" w:rsidRPr="00086E64" w:rsidRDefault="00D7116C" w:rsidP="00123D88">
      <w:pPr>
        <w:spacing w:after="0" w:line="224" w:lineRule="auto"/>
        <w:ind w:firstLine="720"/>
        <w:jc w:val="both"/>
        <w:rPr>
          <w:rFonts w:ascii="Times New Roman" w:hAnsi="Times New Roman"/>
          <w:color w:val="0000FF"/>
          <w:sz w:val="24"/>
          <w:szCs w:val="24"/>
          <w:lang w:eastAsia="ru-RU"/>
        </w:rPr>
      </w:pPr>
      <w:r w:rsidRPr="00086E64">
        <w:rPr>
          <w:rFonts w:ascii="Times New Roman" w:hAnsi="Times New Roman"/>
          <w:color w:val="0000FF"/>
          <w:sz w:val="24"/>
          <w:szCs w:val="24"/>
          <w:lang w:eastAsia="ru-RU"/>
        </w:rPr>
        <w:t>- Инженерно-геологические разрезы с идентификацией геологических элементов (будут представлены участнику конкурса по его запросу).</w:t>
      </w:r>
    </w:p>
    <w:p w:rsidR="00D7116C" w:rsidRDefault="00D7116C" w:rsidP="00123D88">
      <w:pPr>
        <w:spacing w:after="0" w:line="224" w:lineRule="auto"/>
        <w:ind w:firstLine="720"/>
        <w:jc w:val="both"/>
        <w:rPr>
          <w:rFonts w:ascii="Times New Roman" w:hAnsi="Times New Roman"/>
          <w:color w:val="0000FF"/>
          <w:sz w:val="24"/>
          <w:szCs w:val="24"/>
          <w:lang w:eastAsia="ru-RU"/>
        </w:rPr>
      </w:pPr>
      <w:r w:rsidRPr="00086E64">
        <w:rPr>
          <w:rFonts w:ascii="Times New Roman" w:hAnsi="Times New Roman"/>
          <w:color w:val="0000FF"/>
          <w:sz w:val="24"/>
          <w:szCs w:val="24"/>
          <w:lang w:eastAsia="ru-RU"/>
        </w:rPr>
        <w:t xml:space="preserve">Дополнительные исходные данные необходимые для выполнения работы запрашиваются Исполнителем в установленном порядке или собираются Исполнителем и согласовываются с Заказчиком. </w:t>
      </w:r>
    </w:p>
    <w:p w:rsidR="00D7116C" w:rsidRDefault="00D7116C" w:rsidP="00123D88">
      <w:pPr>
        <w:spacing w:after="0" w:line="224" w:lineRule="auto"/>
        <w:ind w:firstLine="720"/>
        <w:jc w:val="both"/>
        <w:rPr>
          <w:rFonts w:ascii="Times New Roman" w:hAnsi="Times New Roman"/>
          <w:color w:val="0000FF"/>
          <w:sz w:val="24"/>
          <w:szCs w:val="24"/>
          <w:lang w:eastAsia="ru-RU"/>
        </w:rPr>
      </w:pPr>
    </w:p>
    <w:p w:rsidR="00D7116C" w:rsidRPr="00232E39" w:rsidRDefault="00D7116C" w:rsidP="00123D88">
      <w:pPr>
        <w:autoSpaceDE w:val="0"/>
        <w:autoSpaceDN w:val="0"/>
        <w:adjustRightInd w:val="0"/>
        <w:spacing w:before="120" w:after="120" w:line="224" w:lineRule="auto"/>
        <w:ind w:firstLine="851"/>
        <w:jc w:val="both"/>
        <w:rPr>
          <w:rFonts w:ascii="Times New Roman" w:hAnsi="Times New Roman"/>
          <w:b/>
          <w:color w:val="0000FF"/>
          <w:sz w:val="24"/>
          <w:szCs w:val="24"/>
        </w:rPr>
      </w:pPr>
      <w:r w:rsidRPr="00232E39">
        <w:rPr>
          <w:rFonts w:ascii="Times New Roman" w:hAnsi="Times New Roman"/>
          <w:b/>
          <w:color w:val="0000FF"/>
          <w:sz w:val="24"/>
          <w:szCs w:val="24"/>
        </w:rPr>
        <w:t>3.17 Создание информационной модели</w:t>
      </w:r>
    </w:p>
    <w:p w:rsidR="00D7116C" w:rsidRPr="00232E39" w:rsidRDefault="00D7116C" w:rsidP="00123D88">
      <w:pPr>
        <w:autoSpaceDE w:val="0"/>
        <w:autoSpaceDN w:val="0"/>
        <w:adjustRightInd w:val="0"/>
        <w:spacing w:after="0" w:line="224" w:lineRule="auto"/>
        <w:ind w:firstLine="851"/>
        <w:jc w:val="both"/>
        <w:rPr>
          <w:rFonts w:ascii="Times New Roman" w:hAnsi="Times New Roman"/>
          <w:color w:val="0000FF"/>
          <w:sz w:val="24"/>
          <w:szCs w:val="24"/>
        </w:rPr>
      </w:pPr>
      <w:r w:rsidRPr="00232E39">
        <w:rPr>
          <w:rFonts w:ascii="Times New Roman" w:hAnsi="Times New Roman"/>
          <w:color w:val="0000FF"/>
          <w:sz w:val="24"/>
          <w:szCs w:val="24"/>
        </w:rPr>
        <w:t xml:space="preserve">Информационная модель Проекта представляет собой совокупность знаний и данных об объекте, хранимых в электронном виде по установленным правилам. </w:t>
      </w:r>
    </w:p>
    <w:p w:rsidR="00D7116C" w:rsidRPr="00232E39" w:rsidRDefault="00D7116C" w:rsidP="00123D88">
      <w:pPr>
        <w:autoSpaceDE w:val="0"/>
        <w:autoSpaceDN w:val="0"/>
        <w:adjustRightInd w:val="0"/>
        <w:spacing w:after="0" w:line="224" w:lineRule="auto"/>
        <w:ind w:firstLine="851"/>
        <w:jc w:val="both"/>
        <w:rPr>
          <w:rFonts w:ascii="Times New Roman" w:hAnsi="Times New Roman"/>
          <w:color w:val="0000FF"/>
          <w:sz w:val="24"/>
          <w:szCs w:val="24"/>
        </w:rPr>
      </w:pPr>
      <w:r w:rsidRPr="00232E39">
        <w:rPr>
          <w:rFonts w:ascii="Times New Roman" w:hAnsi="Times New Roman"/>
          <w:color w:val="0000FF"/>
          <w:sz w:val="24"/>
          <w:szCs w:val="24"/>
        </w:rPr>
        <w:t xml:space="preserve">Заказчик предоставляет Исполнителю доступ к информационной среде Проекта для создания информационной модели здания </w:t>
      </w:r>
      <w:r w:rsidRPr="00232E39">
        <w:rPr>
          <w:rFonts w:ascii="Times New Roman" w:hAnsi="Times New Roman"/>
          <w:color w:val="0000FF"/>
          <w:spacing w:val="-4"/>
          <w:sz w:val="24"/>
          <w:szCs w:val="24"/>
        </w:rPr>
        <w:t>00</w:t>
      </w:r>
      <w:r w:rsidRPr="00232E39">
        <w:rPr>
          <w:rFonts w:ascii="Times New Roman" w:hAnsi="Times New Roman"/>
          <w:color w:val="0000FF"/>
          <w:spacing w:val="-4"/>
          <w:sz w:val="24"/>
          <w:szCs w:val="24"/>
          <w:lang w:val="en-US"/>
        </w:rPr>
        <w:t>UXX</w:t>
      </w:r>
      <w:r w:rsidRPr="00232E39">
        <w:rPr>
          <w:rFonts w:ascii="Times New Roman" w:hAnsi="Times New Roman"/>
          <w:color w:val="0000FF"/>
          <w:sz w:val="24"/>
          <w:szCs w:val="24"/>
        </w:rPr>
        <w:t>, а также комплект инструкций по работе в данной информационной среде.</w:t>
      </w:r>
    </w:p>
    <w:p w:rsidR="00D7116C" w:rsidRPr="00232E39" w:rsidRDefault="00D7116C" w:rsidP="00123D88">
      <w:pPr>
        <w:autoSpaceDE w:val="0"/>
        <w:autoSpaceDN w:val="0"/>
        <w:adjustRightInd w:val="0"/>
        <w:spacing w:after="0" w:line="224" w:lineRule="auto"/>
        <w:ind w:firstLine="851"/>
        <w:jc w:val="both"/>
        <w:rPr>
          <w:rFonts w:ascii="Times New Roman" w:hAnsi="Times New Roman"/>
          <w:color w:val="0000FF"/>
          <w:sz w:val="24"/>
          <w:szCs w:val="24"/>
        </w:rPr>
      </w:pPr>
      <w:r w:rsidRPr="00232E39">
        <w:rPr>
          <w:rFonts w:ascii="Times New Roman" w:hAnsi="Times New Roman"/>
          <w:color w:val="0000FF"/>
          <w:sz w:val="24"/>
          <w:szCs w:val="24"/>
        </w:rPr>
        <w:t xml:space="preserve">Исполнитель разрабатывает информационную модель здания </w:t>
      </w:r>
      <w:r w:rsidRPr="00232E39">
        <w:rPr>
          <w:rFonts w:ascii="Times New Roman" w:hAnsi="Times New Roman"/>
          <w:color w:val="0000FF"/>
          <w:spacing w:val="-4"/>
          <w:sz w:val="24"/>
          <w:szCs w:val="24"/>
        </w:rPr>
        <w:t>00</w:t>
      </w:r>
      <w:r w:rsidRPr="00232E39">
        <w:rPr>
          <w:rFonts w:ascii="Times New Roman" w:hAnsi="Times New Roman"/>
          <w:color w:val="0000FF"/>
          <w:spacing w:val="-4"/>
          <w:sz w:val="24"/>
          <w:szCs w:val="24"/>
          <w:lang w:val="en-US"/>
        </w:rPr>
        <w:t>UXX</w:t>
      </w:r>
      <w:r w:rsidRPr="00232E39">
        <w:rPr>
          <w:rFonts w:ascii="Times New Roman" w:hAnsi="Times New Roman"/>
          <w:color w:val="0000FF"/>
          <w:sz w:val="24"/>
          <w:szCs w:val="24"/>
        </w:rPr>
        <w:t>, выполненную в информационной среде Проекта в соответствии с требованиями по созданию информационной модели Проекта, описанными в Приложении 4 «Требования к работе Исполнителя в рамках информационной модели Проекта АЭС «Аккую» к данному техническому заданию.</w:t>
      </w:r>
    </w:p>
    <w:p w:rsidR="00D7116C" w:rsidRPr="00232E39" w:rsidRDefault="00D7116C" w:rsidP="00123D88">
      <w:pPr>
        <w:spacing w:after="0" w:line="224" w:lineRule="auto"/>
        <w:ind w:firstLine="720"/>
        <w:jc w:val="both"/>
        <w:rPr>
          <w:rFonts w:ascii="Times New Roman" w:hAnsi="Times New Roman"/>
          <w:color w:val="0000FF"/>
          <w:sz w:val="24"/>
          <w:szCs w:val="24"/>
          <w:lang w:eastAsia="ru-RU"/>
        </w:rPr>
      </w:pPr>
      <w:r w:rsidRPr="00232E39">
        <w:rPr>
          <w:rFonts w:ascii="Times New Roman" w:hAnsi="Times New Roman"/>
          <w:color w:val="0000FF"/>
          <w:sz w:val="24"/>
          <w:szCs w:val="24"/>
        </w:rPr>
        <w:t xml:space="preserve">В рамках создания информационной модели здания </w:t>
      </w:r>
      <w:r w:rsidRPr="00232E39">
        <w:rPr>
          <w:rFonts w:ascii="Times New Roman" w:hAnsi="Times New Roman"/>
          <w:color w:val="0000FF"/>
          <w:spacing w:val="-4"/>
          <w:sz w:val="24"/>
          <w:szCs w:val="24"/>
        </w:rPr>
        <w:t>00</w:t>
      </w:r>
      <w:r w:rsidRPr="00232E39">
        <w:rPr>
          <w:rFonts w:ascii="Times New Roman" w:hAnsi="Times New Roman"/>
          <w:color w:val="0000FF"/>
          <w:spacing w:val="-4"/>
          <w:sz w:val="24"/>
          <w:szCs w:val="24"/>
          <w:lang w:val="en-US"/>
        </w:rPr>
        <w:t>UXX</w:t>
      </w:r>
      <w:r w:rsidRPr="00232E39">
        <w:rPr>
          <w:rFonts w:ascii="Times New Roman" w:hAnsi="Times New Roman"/>
          <w:color w:val="0000FF"/>
          <w:sz w:val="24"/>
          <w:szCs w:val="24"/>
        </w:rPr>
        <w:t xml:space="preserve"> Исполнитель осуществляет наполнение</w:t>
      </w:r>
      <w:r w:rsidRPr="00232E39">
        <w:rPr>
          <w:rFonts w:ascii="Times New Roman" w:eastAsia="Arial Unicode MS" w:hAnsi="Times New Roman"/>
          <w:color w:val="0000FF"/>
          <w:sz w:val="24"/>
          <w:szCs w:val="24"/>
        </w:rPr>
        <w:t xml:space="preserve"> проектных баз данных в информационной среде Проекта в объеме работ Исполнителя.</w:t>
      </w:r>
    </w:p>
    <w:p w:rsidR="00D7116C" w:rsidRPr="00232E39" w:rsidRDefault="00D7116C" w:rsidP="00123D88">
      <w:pPr>
        <w:autoSpaceDE w:val="0"/>
        <w:autoSpaceDN w:val="0"/>
        <w:adjustRightInd w:val="0"/>
        <w:spacing w:after="0" w:line="224" w:lineRule="auto"/>
        <w:jc w:val="both"/>
        <w:rPr>
          <w:rFonts w:ascii="Times New Roman" w:hAnsi="Times New Roman"/>
          <w:color w:val="0000FF"/>
          <w:sz w:val="24"/>
          <w:szCs w:val="24"/>
          <w:lang w:eastAsia="ru-RU"/>
        </w:rPr>
      </w:pPr>
    </w:p>
    <w:p w:rsidR="00D7116C" w:rsidRPr="00232E39" w:rsidRDefault="00D7116C" w:rsidP="00123D88">
      <w:pPr>
        <w:numPr>
          <w:ilvl w:val="0"/>
          <w:numId w:val="1"/>
        </w:numPr>
        <w:spacing w:after="0" w:line="224" w:lineRule="auto"/>
        <w:jc w:val="center"/>
        <w:rPr>
          <w:rFonts w:ascii="Times New Roman" w:hAnsi="Times New Roman"/>
          <w:b/>
          <w:color w:val="0000FF"/>
          <w:sz w:val="24"/>
          <w:szCs w:val="24"/>
          <w:lang w:eastAsia="ru-RU"/>
        </w:rPr>
      </w:pPr>
      <w:r w:rsidRPr="00232E39">
        <w:rPr>
          <w:rFonts w:ascii="Times New Roman" w:hAnsi="Times New Roman"/>
          <w:b/>
          <w:color w:val="0000FF"/>
          <w:sz w:val="24"/>
          <w:szCs w:val="24"/>
          <w:lang w:eastAsia="ru-RU"/>
        </w:rPr>
        <w:t>Требования к объему выполняемых работ</w:t>
      </w:r>
    </w:p>
    <w:p w:rsidR="00D7116C" w:rsidRPr="00232E39" w:rsidRDefault="00D7116C" w:rsidP="00123D88">
      <w:pPr>
        <w:spacing w:after="0" w:line="224" w:lineRule="auto"/>
        <w:ind w:firstLine="709"/>
        <w:jc w:val="both"/>
        <w:rPr>
          <w:rFonts w:ascii="Times New Roman" w:hAnsi="Times New Roman"/>
          <w:color w:val="0000FF"/>
          <w:sz w:val="24"/>
          <w:szCs w:val="24"/>
        </w:rPr>
      </w:pPr>
      <w:r w:rsidRPr="00232E39">
        <w:rPr>
          <w:rFonts w:ascii="Times New Roman" w:hAnsi="Times New Roman"/>
          <w:color w:val="0000FF"/>
          <w:sz w:val="24"/>
          <w:szCs w:val="24"/>
        </w:rPr>
        <w:t>В результате выполнения работ Исполнитель должен разработать следующее:</w:t>
      </w:r>
    </w:p>
    <w:p w:rsidR="00D7116C" w:rsidRPr="00232E39" w:rsidRDefault="00D7116C" w:rsidP="00123D88">
      <w:pPr>
        <w:pStyle w:val="ListParagraph"/>
        <w:numPr>
          <w:ilvl w:val="0"/>
          <w:numId w:val="37"/>
        </w:numPr>
        <w:tabs>
          <w:tab w:val="left" w:pos="993"/>
        </w:tabs>
        <w:spacing w:after="0" w:line="224" w:lineRule="auto"/>
        <w:ind w:left="0" w:firstLine="709"/>
        <w:jc w:val="both"/>
        <w:rPr>
          <w:rFonts w:ascii="Times New Roman" w:hAnsi="Times New Roman"/>
          <w:color w:val="0000FF"/>
          <w:sz w:val="24"/>
          <w:szCs w:val="24"/>
        </w:rPr>
      </w:pPr>
      <w:r w:rsidRPr="00232E39">
        <w:rPr>
          <w:rFonts w:ascii="Times New Roman" w:hAnsi="Times New Roman"/>
          <w:color w:val="0000FF"/>
          <w:sz w:val="24"/>
          <w:szCs w:val="24"/>
        </w:rPr>
        <w:t>проектную документацию (включая спецификации оборудования, изделий, приборов и материалов) в соответствии с Постановлением Правительства РФ от 16.02.2008 № 87 «О составе разделов проектной документации и требованиях к их содержанию», приказом ОАО «Атомэнергопром» от 02.11.2009 № 359 и                           ГОСТ Р 21.1101-2009 «Система проектной документации для строительства. Основные требования к проектной и рабочей документации»;</w:t>
      </w:r>
    </w:p>
    <w:p w:rsidR="00D7116C" w:rsidRPr="00232E39" w:rsidRDefault="00D7116C" w:rsidP="00123D88">
      <w:pPr>
        <w:pStyle w:val="ListParagraph"/>
        <w:numPr>
          <w:ilvl w:val="0"/>
          <w:numId w:val="37"/>
        </w:numPr>
        <w:tabs>
          <w:tab w:val="left" w:pos="993"/>
        </w:tabs>
        <w:spacing w:after="0" w:line="224" w:lineRule="auto"/>
        <w:ind w:left="0" w:firstLine="709"/>
        <w:jc w:val="both"/>
        <w:rPr>
          <w:rFonts w:ascii="Times New Roman" w:hAnsi="Times New Roman"/>
          <w:color w:val="0000FF"/>
          <w:sz w:val="24"/>
          <w:szCs w:val="24"/>
        </w:rPr>
      </w:pPr>
      <w:r w:rsidRPr="00232E39">
        <w:rPr>
          <w:rFonts w:ascii="Times New Roman" w:hAnsi="Times New Roman"/>
          <w:color w:val="0000FF"/>
          <w:sz w:val="24"/>
          <w:szCs w:val="24"/>
        </w:rPr>
        <w:t>материалы для включения в ПООБ в соответствии с НП-006-98 (ПНАЭ Г-01-036-95) «Требования к содержанию отчета по обоснованию безопасности АС с реакторами типа ВВЭР»;</w:t>
      </w:r>
    </w:p>
    <w:p w:rsidR="00D7116C" w:rsidRPr="00232E39" w:rsidRDefault="00D7116C" w:rsidP="00123D88">
      <w:pPr>
        <w:pStyle w:val="ListParagraph"/>
        <w:numPr>
          <w:ilvl w:val="0"/>
          <w:numId w:val="37"/>
        </w:numPr>
        <w:tabs>
          <w:tab w:val="left" w:pos="993"/>
        </w:tabs>
        <w:spacing w:after="0" w:line="224" w:lineRule="auto"/>
        <w:ind w:left="0" w:firstLine="709"/>
        <w:jc w:val="both"/>
        <w:rPr>
          <w:rFonts w:ascii="Times New Roman" w:hAnsi="Times New Roman"/>
          <w:color w:val="0000FF"/>
          <w:sz w:val="24"/>
          <w:szCs w:val="24"/>
        </w:rPr>
      </w:pPr>
      <w:r w:rsidRPr="00232E39">
        <w:rPr>
          <w:rFonts w:ascii="Times New Roman" w:hAnsi="Times New Roman"/>
          <w:color w:val="0000FF"/>
          <w:sz w:val="24"/>
          <w:szCs w:val="24"/>
        </w:rPr>
        <w:t>исходные технические требования (ИТТ) к оборудованию и материалам здания 00</w:t>
      </w:r>
      <w:r>
        <w:rPr>
          <w:rFonts w:ascii="Times New Roman" w:hAnsi="Times New Roman"/>
          <w:color w:val="0000FF"/>
          <w:sz w:val="24"/>
          <w:szCs w:val="24"/>
        </w:rPr>
        <w:t>UXX</w:t>
      </w:r>
      <w:r w:rsidRPr="00232E39">
        <w:rPr>
          <w:rFonts w:ascii="Times New Roman" w:hAnsi="Times New Roman"/>
          <w:color w:val="0000FF"/>
          <w:sz w:val="24"/>
          <w:szCs w:val="24"/>
        </w:rPr>
        <w:t>. Состав ИТТ должен соответствовать требованиям типовой формы утвержденной приказом ОАО «Атомэнергопром» от 30.01.2009 № 18 «Об утверждении типовой формы исходных технических требований на разработку оборудования АЭС»;</w:t>
      </w:r>
    </w:p>
    <w:p w:rsidR="00D7116C" w:rsidRPr="00232E39" w:rsidRDefault="00D7116C" w:rsidP="00123D88">
      <w:pPr>
        <w:pStyle w:val="ListParagraph"/>
        <w:numPr>
          <w:ilvl w:val="0"/>
          <w:numId w:val="37"/>
        </w:numPr>
        <w:tabs>
          <w:tab w:val="left" w:pos="993"/>
        </w:tabs>
        <w:spacing w:after="0" w:line="224" w:lineRule="auto"/>
        <w:ind w:left="0" w:firstLine="709"/>
        <w:jc w:val="both"/>
        <w:rPr>
          <w:rFonts w:ascii="Times New Roman" w:hAnsi="Times New Roman"/>
          <w:color w:val="0000FF"/>
          <w:sz w:val="24"/>
          <w:szCs w:val="24"/>
        </w:rPr>
      </w:pPr>
      <w:r w:rsidRPr="00232E39">
        <w:rPr>
          <w:rFonts w:ascii="Times New Roman" w:hAnsi="Times New Roman"/>
          <w:color w:val="0000FF"/>
          <w:sz w:val="24"/>
          <w:szCs w:val="24"/>
        </w:rPr>
        <w:t>информационную модель здания 00</w:t>
      </w:r>
      <w:r>
        <w:rPr>
          <w:rFonts w:ascii="Times New Roman" w:hAnsi="Times New Roman"/>
          <w:color w:val="0000FF"/>
          <w:sz w:val="24"/>
          <w:szCs w:val="24"/>
          <w:lang w:val="en-US"/>
        </w:rPr>
        <w:t>UXX</w:t>
      </w:r>
      <w:r w:rsidRPr="00232E39">
        <w:rPr>
          <w:rFonts w:ascii="Times New Roman" w:hAnsi="Times New Roman"/>
          <w:color w:val="0000FF"/>
          <w:sz w:val="24"/>
          <w:szCs w:val="24"/>
          <w:lang w:val="en-US"/>
        </w:rPr>
        <w:t>.</w:t>
      </w:r>
    </w:p>
    <w:p w:rsidR="00D7116C" w:rsidRPr="00232E39" w:rsidRDefault="00D7116C" w:rsidP="00123D88">
      <w:pPr>
        <w:spacing w:after="0" w:line="224" w:lineRule="auto"/>
        <w:ind w:firstLine="709"/>
        <w:jc w:val="both"/>
        <w:rPr>
          <w:rFonts w:ascii="Times New Roman" w:hAnsi="Times New Roman"/>
          <w:color w:val="0000FF"/>
          <w:sz w:val="24"/>
          <w:szCs w:val="24"/>
        </w:rPr>
      </w:pPr>
      <w:r w:rsidRPr="00232E39">
        <w:rPr>
          <w:rFonts w:ascii="Times New Roman" w:hAnsi="Times New Roman"/>
          <w:color w:val="0000FF"/>
          <w:sz w:val="24"/>
          <w:szCs w:val="24"/>
        </w:rPr>
        <w:t>В течение 15 дней после заключения договора Исполнитель должен разработать и согласовать с Заказчиком перечень отчетной документации. Данный перечень может корректироваться и дополняться по согласованию с Заказчиком.</w:t>
      </w:r>
    </w:p>
    <w:p w:rsidR="00D7116C" w:rsidRPr="00232E39" w:rsidRDefault="00D7116C" w:rsidP="00123D88">
      <w:pPr>
        <w:spacing w:after="0" w:line="224" w:lineRule="auto"/>
        <w:ind w:firstLine="72"/>
        <w:jc w:val="center"/>
        <w:rPr>
          <w:rFonts w:ascii="Times New Roman" w:hAnsi="Times New Roman"/>
          <w:b/>
          <w:color w:val="0000FF"/>
          <w:sz w:val="24"/>
          <w:szCs w:val="24"/>
          <w:lang w:eastAsia="ru-RU"/>
        </w:rPr>
      </w:pPr>
    </w:p>
    <w:p w:rsidR="00D7116C" w:rsidRPr="00232E39" w:rsidRDefault="00D7116C" w:rsidP="00123D88">
      <w:pPr>
        <w:spacing w:after="0" w:line="224" w:lineRule="auto"/>
        <w:ind w:firstLine="72"/>
        <w:jc w:val="center"/>
        <w:rPr>
          <w:rFonts w:ascii="Times New Roman" w:hAnsi="Times New Roman"/>
          <w:b/>
          <w:color w:val="0000FF"/>
          <w:sz w:val="24"/>
          <w:szCs w:val="24"/>
          <w:lang w:eastAsia="ru-RU"/>
        </w:rPr>
      </w:pPr>
      <w:r w:rsidRPr="00232E39">
        <w:rPr>
          <w:rFonts w:ascii="Times New Roman" w:hAnsi="Times New Roman"/>
          <w:b/>
          <w:color w:val="0000FF"/>
          <w:sz w:val="24"/>
          <w:szCs w:val="24"/>
          <w:lang w:eastAsia="ru-RU"/>
        </w:rPr>
        <w:t>5.  Требования к сроку выполнения работ</w:t>
      </w:r>
    </w:p>
    <w:p w:rsidR="00D7116C" w:rsidRPr="00232E39" w:rsidRDefault="00D7116C" w:rsidP="00123D88">
      <w:pPr>
        <w:tabs>
          <w:tab w:val="left" w:pos="5670"/>
          <w:tab w:val="left" w:pos="6804"/>
        </w:tabs>
        <w:suppressAutoHyphens/>
        <w:spacing w:after="0" w:line="224" w:lineRule="auto"/>
        <w:ind w:firstLine="720"/>
        <w:rPr>
          <w:rFonts w:ascii="Times New Roman" w:hAnsi="Times New Roman"/>
          <w:color w:val="0000FF"/>
          <w:sz w:val="24"/>
          <w:szCs w:val="24"/>
          <w:lang w:eastAsia="ru-RU"/>
        </w:rPr>
      </w:pPr>
      <w:r w:rsidRPr="00232E39">
        <w:rPr>
          <w:rFonts w:ascii="Times New Roman" w:hAnsi="Times New Roman"/>
          <w:color w:val="0000FF"/>
          <w:sz w:val="24"/>
          <w:szCs w:val="24"/>
          <w:lang w:eastAsia="ru-RU"/>
        </w:rPr>
        <w:t>Начало работ – ______ определится по результату проведения процедуры закупки.</w:t>
      </w:r>
    </w:p>
    <w:p w:rsidR="00D7116C" w:rsidRPr="00232E39" w:rsidRDefault="00D7116C" w:rsidP="00123D88">
      <w:pPr>
        <w:tabs>
          <w:tab w:val="left" w:pos="5670"/>
          <w:tab w:val="left" w:pos="6804"/>
        </w:tabs>
        <w:suppressAutoHyphens/>
        <w:spacing w:after="0" w:line="224" w:lineRule="auto"/>
        <w:ind w:firstLine="720"/>
        <w:rPr>
          <w:rFonts w:ascii="Times New Roman" w:hAnsi="Times New Roman"/>
          <w:color w:val="0000FF"/>
          <w:sz w:val="24"/>
          <w:szCs w:val="24"/>
          <w:lang w:eastAsia="ru-RU"/>
        </w:rPr>
      </w:pPr>
      <w:r w:rsidRPr="00232E39">
        <w:rPr>
          <w:rFonts w:ascii="Times New Roman" w:hAnsi="Times New Roman"/>
          <w:color w:val="0000FF"/>
          <w:sz w:val="24"/>
          <w:szCs w:val="24"/>
          <w:lang w:eastAsia="ru-RU"/>
        </w:rPr>
        <w:t>Окончание работ – 05.12.2013.</w:t>
      </w:r>
    </w:p>
    <w:p w:rsidR="00D7116C" w:rsidRPr="00232E39" w:rsidRDefault="00D7116C" w:rsidP="00123D88">
      <w:pPr>
        <w:tabs>
          <w:tab w:val="left" w:pos="5670"/>
          <w:tab w:val="left" w:pos="6804"/>
        </w:tabs>
        <w:suppressAutoHyphens/>
        <w:spacing w:after="0" w:line="224" w:lineRule="auto"/>
        <w:rPr>
          <w:rFonts w:ascii="Times New Roman" w:hAnsi="Times New Roman"/>
          <w:color w:val="0000FF"/>
          <w:sz w:val="24"/>
          <w:szCs w:val="24"/>
          <w:lang w:eastAsia="ru-RU"/>
        </w:rPr>
      </w:pPr>
    </w:p>
    <w:p w:rsidR="00D7116C" w:rsidRPr="00232E39" w:rsidRDefault="00D7116C" w:rsidP="00123D88">
      <w:pPr>
        <w:spacing w:after="0" w:line="224" w:lineRule="auto"/>
        <w:ind w:firstLine="72"/>
        <w:jc w:val="center"/>
        <w:rPr>
          <w:rFonts w:ascii="Times New Roman" w:hAnsi="Times New Roman"/>
          <w:b/>
          <w:color w:val="0000FF"/>
          <w:sz w:val="24"/>
          <w:szCs w:val="24"/>
          <w:lang w:eastAsia="ru-RU"/>
        </w:rPr>
      </w:pPr>
      <w:r w:rsidRPr="00232E39">
        <w:rPr>
          <w:rFonts w:ascii="Times New Roman" w:hAnsi="Times New Roman"/>
          <w:b/>
          <w:color w:val="0000FF"/>
          <w:sz w:val="24"/>
          <w:szCs w:val="24"/>
          <w:lang w:eastAsia="ru-RU"/>
        </w:rPr>
        <w:t>6. Требования к качеству выполняемых работ</w:t>
      </w:r>
    </w:p>
    <w:p w:rsidR="00D7116C" w:rsidRPr="00232E39" w:rsidRDefault="00D7116C" w:rsidP="00123D88">
      <w:pPr>
        <w:pStyle w:val="BodyTextIndent2"/>
        <w:tabs>
          <w:tab w:val="left" w:pos="993"/>
        </w:tabs>
        <w:spacing w:after="0" w:line="224" w:lineRule="auto"/>
        <w:ind w:left="0" w:firstLine="709"/>
        <w:jc w:val="both"/>
        <w:rPr>
          <w:bCs/>
          <w:color w:val="0000FF"/>
        </w:rPr>
      </w:pPr>
      <w:r w:rsidRPr="00232E39">
        <w:rPr>
          <w:bCs/>
          <w:color w:val="0000FF"/>
        </w:rPr>
        <w:t>Работа по</w:t>
      </w:r>
      <w:r w:rsidRPr="00232E39">
        <w:rPr>
          <w:color w:val="0000FF"/>
        </w:rPr>
        <w:t xml:space="preserve"> разработке проектной документации на здание </w:t>
      </w:r>
      <w:r w:rsidRPr="00232E39">
        <w:rPr>
          <w:bCs/>
          <w:color w:val="0000FF"/>
        </w:rPr>
        <w:t>00</w:t>
      </w:r>
      <w:r>
        <w:rPr>
          <w:bCs/>
          <w:color w:val="0000FF"/>
        </w:rPr>
        <w:t>UXX</w:t>
      </w:r>
      <w:r w:rsidRPr="00232E39">
        <w:rPr>
          <w:color w:val="0000FF"/>
          <w:spacing w:val="-4"/>
        </w:rPr>
        <w:t xml:space="preserve"> </w:t>
      </w:r>
      <w:r w:rsidRPr="00232E39">
        <w:rPr>
          <w:bCs/>
          <w:color w:val="0000FF"/>
        </w:rPr>
        <w:t>выполняется в соответствии с действующими нормами и правилами строительства ОИАЭ и  безопасности в атомной энергетике Российской Федерации, а также стандартов МАГАТЭ и нормативных документов Турецкой Республики (перечень которых будет определен дополнительно), действующих на момент заключения настоящего Договора.</w:t>
      </w:r>
    </w:p>
    <w:p w:rsidR="00D7116C" w:rsidRPr="00232E39" w:rsidRDefault="00D7116C" w:rsidP="00123D88">
      <w:pPr>
        <w:pStyle w:val="BodyText"/>
        <w:tabs>
          <w:tab w:val="left" w:pos="993"/>
        </w:tabs>
        <w:spacing w:after="0" w:line="224" w:lineRule="auto"/>
        <w:ind w:firstLine="709"/>
        <w:jc w:val="both"/>
        <w:rPr>
          <w:color w:val="0000FF"/>
        </w:rPr>
      </w:pPr>
      <w:r w:rsidRPr="00232E39">
        <w:rPr>
          <w:color w:val="0000FF"/>
        </w:rPr>
        <w:t>Оформление и выпуск документации осуществляются в соответствии со следующими документами:</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 xml:space="preserve">«Соглашение по применению системы кодирования </w:t>
      </w:r>
      <w:r w:rsidRPr="00232E39">
        <w:rPr>
          <w:color w:val="0000FF"/>
          <w:lang w:val="en-US"/>
        </w:rPr>
        <w:t>KKS</w:t>
      </w:r>
      <w:r w:rsidRPr="00232E39">
        <w:rPr>
          <w:color w:val="0000FF"/>
        </w:rPr>
        <w:t xml:space="preserve"> в Проекте АЭC «Аккую» </w:t>
      </w:r>
      <w:r w:rsidRPr="00232E39">
        <w:rPr>
          <w:color w:val="0000FF"/>
          <w:lang w:val="en-US"/>
        </w:rPr>
        <w:t>AKU</w:t>
      </w:r>
      <w:r w:rsidRPr="00232E39">
        <w:rPr>
          <w:color w:val="0000FF"/>
        </w:rPr>
        <w:t>.</w:t>
      </w:r>
      <w:r w:rsidRPr="00232E39">
        <w:rPr>
          <w:color w:val="0000FF"/>
          <w:lang w:val="en-US"/>
        </w:rPr>
        <w:t>P</w:t>
      </w:r>
      <w:r w:rsidRPr="00232E39">
        <w:rPr>
          <w:color w:val="0000FF"/>
        </w:rPr>
        <w:t>.120.&amp;.&amp;&amp;&amp;&amp;&amp;&amp;.&amp;&amp;&amp;&amp;&amp;.088.</w:t>
      </w:r>
      <w:r w:rsidRPr="00232E39">
        <w:rPr>
          <w:color w:val="0000FF"/>
          <w:lang w:val="en-US"/>
        </w:rPr>
        <w:t>YU</w:t>
      </w:r>
      <w:r w:rsidRPr="00232E39">
        <w:rPr>
          <w:color w:val="0000FF"/>
        </w:rPr>
        <w:t>.0001;</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Стандарт  СТО СМК-</w:t>
      </w:r>
      <w:r w:rsidRPr="00232E39">
        <w:rPr>
          <w:color w:val="0000FF"/>
          <w:lang w:val="en-US"/>
        </w:rPr>
        <w:t>AKU</w:t>
      </w:r>
      <w:r w:rsidRPr="00232E39">
        <w:rPr>
          <w:color w:val="0000FF"/>
        </w:rPr>
        <w:t>-018.1-12 «Проект АЭС «Аккую». Управление разработкой Проекта. Часть 1 Порядок сдачи – приемки документации»;</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Стандарт  СТО СМК-</w:t>
      </w:r>
      <w:r w:rsidRPr="00232E39">
        <w:rPr>
          <w:color w:val="0000FF"/>
          <w:lang w:val="en-US"/>
        </w:rPr>
        <w:t>AKU</w:t>
      </w:r>
      <w:r w:rsidRPr="00232E39">
        <w:rPr>
          <w:color w:val="0000FF"/>
        </w:rPr>
        <w:t xml:space="preserve">-018.2-12 «Проект АЭС «Аккую». Управление разработкой Проекта. Часть 2 </w:t>
      </w:r>
      <w:bookmarkStart w:id="1" w:name="OLE_LINK4"/>
      <w:bookmarkStart w:id="2" w:name="OLE_LINK5"/>
      <w:r w:rsidRPr="00232E39">
        <w:rPr>
          <w:color w:val="0000FF"/>
        </w:rPr>
        <w:t>Оформление документации по Проекту</w:t>
      </w:r>
      <w:bookmarkEnd w:id="1"/>
      <w:bookmarkEnd w:id="2"/>
      <w:r w:rsidRPr="00232E39">
        <w:rPr>
          <w:color w:val="0000FF"/>
        </w:rPr>
        <w:t>. Общие положения»;</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Стандартом  СТО СМК-</w:t>
      </w:r>
      <w:r w:rsidRPr="00232E39">
        <w:rPr>
          <w:color w:val="0000FF"/>
          <w:lang w:val="en-US"/>
        </w:rPr>
        <w:t>AKU</w:t>
      </w:r>
      <w:r w:rsidRPr="00232E39">
        <w:rPr>
          <w:color w:val="0000FF"/>
        </w:rPr>
        <w:t>-018.2.1-12 «Проект АЭС «Аккую». Управление разработкой Проекта. Часть 2 Оформление документации по Проекту. Текстовые документы»;</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Стандарт  СТО СМК-</w:t>
      </w:r>
      <w:r w:rsidRPr="00232E39">
        <w:rPr>
          <w:color w:val="0000FF"/>
          <w:lang w:val="en-US"/>
        </w:rPr>
        <w:t>AKU</w:t>
      </w:r>
      <w:r w:rsidRPr="00232E39">
        <w:rPr>
          <w:color w:val="0000FF"/>
        </w:rPr>
        <w:t>-018.2.2-12 «Проект АЭС «Аккую». Управление разработкой Проекта. Часть 2 Оформление документации по Проекту. Спецификации оборудования, изделий и материалов, сметная документация и другие документы в табличной форме»;</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Стандарт  СТО СМК-</w:t>
      </w:r>
      <w:r w:rsidRPr="00232E39">
        <w:rPr>
          <w:color w:val="0000FF"/>
          <w:lang w:val="en-US"/>
        </w:rPr>
        <w:t>AKU</w:t>
      </w:r>
      <w:r w:rsidRPr="00232E39">
        <w:rPr>
          <w:color w:val="0000FF"/>
        </w:rPr>
        <w:t>-018.2.3-12 «Проект АЭС «Аккую». Управление разработкой Проекта. Часть 2 Оформление документации по Проекту. Технологические схемы»;</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Стандарт  СТО СМК-</w:t>
      </w:r>
      <w:r w:rsidRPr="00232E39">
        <w:rPr>
          <w:color w:val="0000FF"/>
          <w:lang w:val="en-US"/>
        </w:rPr>
        <w:t>AKU</w:t>
      </w:r>
      <w:r w:rsidRPr="00232E39">
        <w:rPr>
          <w:color w:val="0000FF"/>
        </w:rPr>
        <w:t>-018.2.4-12 «Проект АЭС «Аккую». Управление разработкой Проекта. Часть 2 Оформление документации по Проекту. Графические документы»;</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Стандарт  СТО СМК-</w:t>
      </w:r>
      <w:r w:rsidRPr="00232E39">
        <w:rPr>
          <w:color w:val="0000FF"/>
          <w:lang w:val="en-US"/>
        </w:rPr>
        <w:t>AKU</w:t>
      </w:r>
      <w:r w:rsidRPr="00232E39">
        <w:rPr>
          <w:color w:val="0000FF"/>
        </w:rPr>
        <w:t>-018.2.5-12 «Проект АЭС «Аккую». Управление разработкой Проекта. Часть 2 Оформление документации по Проекту. Исходные технические требования»;</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Стандарт  СТО СМК-</w:t>
      </w:r>
      <w:r w:rsidRPr="00232E39">
        <w:rPr>
          <w:color w:val="0000FF"/>
          <w:lang w:val="en-US"/>
        </w:rPr>
        <w:t>AKU</w:t>
      </w:r>
      <w:r w:rsidRPr="00232E39">
        <w:rPr>
          <w:color w:val="0000FF"/>
        </w:rPr>
        <w:t>-018.4-12 «Проект АЭС «Аккую». Управление разработкой Проекта. Часть 4 Системы классификации и кодирования, применяемые в Проекте»;</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Стандарт  СТО СМК-</w:t>
      </w:r>
      <w:r w:rsidRPr="00232E39">
        <w:rPr>
          <w:color w:val="0000FF"/>
          <w:lang w:val="en-US"/>
        </w:rPr>
        <w:t>AKU</w:t>
      </w:r>
      <w:r w:rsidRPr="00232E39">
        <w:rPr>
          <w:color w:val="0000FF"/>
        </w:rPr>
        <w:t>-018.4.1-12 «Проект АЭС «Аккую». Управление разработкой Проекта. Часть 4.1 Кодирование документации»;</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Стандарт  СТО СМК-</w:t>
      </w:r>
      <w:r w:rsidRPr="00232E39">
        <w:rPr>
          <w:color w:val="0000FF"/>
          <w:lang w:val="en-US"/>
        </w:rPr>
        <w:t>AKU</w:t>
      </w:r>
      <w:r w:rsidRPr="00232E39">
        <w:rPr>
          <w:color w:val="0000FF"/>
        </w:rPr>
        <w:t xml:space="preserve">-018.4.1-12 «Проект АЭС «Аккую». Управление разработкой Проекта. Часть 4.2 Функциональная классификация и кодирование оборудования, компонентов и места их расположения на основе системы </w:t>
      </w:r>
      <w:r w:rsidRPr="00232E39">
        <w:rPr>
          <w:color w:val="0000FF"/>
          <w:lang w:val="en-US"/>
        </w:rPr>
        <w:t>KKS</w:t>
      </w:r>
      <w:r w:rsidRPr="00232E39">
        <w:rPr>
          <w:color w:val="0000FF"/>
        </w:rPr>
        <w:t>»;</w:t>
      </w:r>
    </w:p>
    <w:p w:rsidR="00D7116C" w:rsidRPr="00232E39" w:rsidRDefault="00D7116C" w:rsidP="00123D88">
      <w:pPr>
        <w:pStyle w:val="BodyText"/>
        <w:numPr>
          <w:ilvl w:val="0"/>
          <w:numId w:val="7"/>
        </w:numPr>
        <w:tabs>
          <w:tab w:val="left" w:pos="993"/>
        </w:tabs>
        <w:spacing w:after="0" w:line="224" w:lineRule="auto"/>
        <w:ind w:left="0" w:firstLine="709"/>
        <w:jc w:val="both"/>
        <w:rPr>
          <w:color w:val="0000FF"/>
        </w:rPr>
      </w:pPr>
      <w:r w:rsidRPr="00232E39">
        <w:rPr>
          <w:color w:val="0000FF"/>
        </w:rPr>
        <w:t>Рабочими инструкциями и регламентами по работе в  системе управления инженерными данными и веб-портале Проекта.</w:t>
      </w:r>
    </w:p>
    <w:p w:rsidR="00D7116C" w:rsidRPr="00232E39" w:rsidRDefault="00D7116C" w:rsidP="00123D88">
      <w:pPr>
        <w:tabs>
          <w:tab w:val="left" w:pos="993"/>
        </w:tabs>
        <w:spacing w:after="0" w:line="224" w:lineRule="auto"/>
        <w:ind w:firstLine="709"/>
        <w:jc w:val="both"/>
        <w:rPr>
          <w:rFonts w:ascii="Times New Roman" w:hAnsi="Times New Roman"/>
          <w:color w:val="0000FF"/>
          <w:sz w:val="24"/>
          <w:szCs w:val="24"/>
        </w:rPr>
      </w:pPr>
      <w:r w:rsidRPr="00232E39">
        <w:rPr>
          <w:rFonts w:ascii="Times New Roman" w:hAnsi="Times New Roman"/>
          <w:color w:val="0000FF"/>
          <w:sz w:val="24"/>
          <w:szCs w:val="24"/>
        </w:rPr>
        <w:t>От Исполнителя требуется разработать частную программу обеспечения качества при проектировании (ПОКАС) и согласовать эту программу с Заказчиком.</w:t>
      </w:r>
    </w:p>
    <w:p w:rsidR="00D7116C" w:rsidRPr="00232E39" w:rsidRDefault="00D7116C" w:rsidP="00123D88">
      <w:pPr>
        <w:tabs>
          <w:tab w:val="left" w:pos="993"/>
        </w:tabs>
        <w:spacing w:after="0" w:line="224" w:lineRule="auto"/>
        <w:ind w:firstLine="709"/>
        <w:jc w:val="both"/>
        <w:rPr>
          <w:rFonts w:ascii="Times New Roman" w:hAnsi="Times New Roman"/>
          <w:color w:val="0000FF"/>
          <w:sz w:val="24"/>
          <w:szCs w:val="24"/>
        </w:rPr>
      </w:pPr>
      <w:r w:rsidRPr="00232E39">
        <w:rPr>
          <w:rFonts w:ascii="Times New Roman" w:hAnsi="Times New Roman"/>
          <w:color w:val="0000FF"/>
          <w:sz w:val="24"/>
          <w:szCs w:val="24"/>
        </w:rPr>
        <w:t>Согласование выполненных работ со специалистами Заказчика на всех уровнях необходимо выполнить до сроков окончания работ.</w:t>
      </w:r>
    </w:p>
    <w:p w:rsidR="00D7116C" w:rsidRPr="00232E39" w:rsidRDefault="00D7116C" w:rsidP="00123D88">
      <w:pPr>
        <w:tabs>
          <w:tab w:val="left" w:pos="993"/>
        </w:tabs>
        <w:spacing w:after="0" w:line="224" w:lineRule="auto"/>
        <w:ind w:firstLine="709"/>
        <w:jc w:val="both"/>
        <w:rPr>
          <w:rFonts w:ascii="Times New Roman" w:hAnsi="Times New Roman"/>
          <w:color w:val="0000FF"/>
          <w:spacing w:val="2"/>
          <w:sz w:val="24"/>
          <w:szCs w:val="24"/>
        </w:rPr>
      </w:pPr>
      <w:r w:rsidRPr="00232E39">
        <w:rPr>
          <w:rFonts w:ascii="Times New Roman" w:hAnsi="Times New Roman"/>
          <w:color w:val="0000FF"/>
          <w:spacing w:val="2"/>
          <w:sz w:val="24"/>
          <w:szCs w:val="24"/>
        </w:rPr>
        <w:t>Деятельность Исполнителя должна регламентироваться частной ПОКАС и Планом качества Исполнителя.</w:t>
      </w:r>
    </w:p>
    <w:p w:rsidR="00D7116C" w:rsidRPr="00232E39" w:rsidRDefault="00D7116C" w:rsidP="00123D88">
      <w:pPr>
        <w:tabs>
          <w:tab w:val="left" w:pos="993"/>
        </w:tabs>
        <w:spacing w:after="0" w:line="224" w:lineRule="auto"/>
        <w:ind w:firstLine="709"/>
        <w:jc w:val="both"/>
        <w:rPr>
          <w:rFonts w:ascii="Times New Roman" w:hAnsi="Times New Roman"/>
          <w:color w:val="0000FF"/>
          <w:spacing w:val="2"/>
          <w:sz w:val="24"/>
          <w:szCs w:val="24"/>
        </w:rPr>
      </w:pPr>
      <w:r w:rsidRPr="00232E39">
        <w:rPr>
          <w:rFonts w:ascii="Times New Roman" w:hAnsi="Times New Roman"/>
          <w:color w:val="0000FF"/>
          <w:spacing w:val="2"/>
          <w:sz w:val="24"/>
          <w:szCs w:val="24"/>
        </w:rPr>
        <w:t xml:space="preserve">Исполнитель, выполняющий в рамках Договора работы, влияющие на обеспечение безопасности  АС, несет ответственность за разработку и выполнение частной программы обеспечения качества  при проектировании (ПОКАС (П) и Плана качества в объеме своих обязательств, в соответствии с требованиями документов системы управления качеством Исполнителя, а также с учетом ПОКАС (О) и ПОКАС (П) Заказчика, требований ТАЭК, МАГАТЭ, положений стандартов ИСО серии 9000 и российских нормативных документов. </w:t>
      </w:r>
    </w:p>
    <w:p w:rsidR="00D7116C" w:rsidRPr="00232E39" w:rsidRDefault="00D7116C" w:rsidP="00123D88">
      <w:pPr>
        <w:tabs>
          <w:tab w:val="left" w:pos="993"/>
        </w:tabs>
        <w:spacing w:after="0" w:line="224" w:lineRule="auto"/>
        <w:ind w:firstLine="709"/>
        <w:jc w:val="both"/>
        <w:rPr>
          <w:rFonts w:ascii="Times New Roman" w:hAnsi="Times New Roman"/>
          <w:color w:val="0000FF"/>
          <w:spacing w:val="2"/>
          <w:sz w:val="24"/>
          <w:szCs w:val="24"/>
        </w:rPr>
      </w:pPr>
      <w:r w:rsidRPr="00232E39">
        <w:rPr>
          <w:rFonts w:ascii="Times New Roman" w:hAnsi="Times New Roman"/>
          <w:color w:val="0000FF"/>
          <w:sz w:val="24"/>
          <w:szCs w:val="24"/>
        </w:rPr>
        <w:t>ПОКАС (П) Исполнителя должна корреспондироваться с ПОКАС (П)  Заказчика и должна быть направлена в адрес Заказчика для согласования</w:t>
      </w:r>
      <w:r w:rsidRPr="00232E39">
        <w:rPr>
          <w:rFonts w:ascii="Times New Roman" w:hAnsi="Times New Roman"/>
          <w:color w:val="0000FF"/>
          <w:spacing w:val="2"/>
          <w:sz w:val="24"/>
          <w:szCs w:val="24"/>
        </w:rPr>
        <w:t xml:space="preserve">. </w:t>
      </w:r>
    </w:p>
    <w:p w:rsidR="00D7116C" w:rsidRPr="00232E39" w:rsidRDefault="00D7116C" w:rsidP="00123D88">
      <w:pPr>
        <w:tabs>
          <w:tab w:val="left" w:pos="993"/>
        </w:tabs>
        <w:spacing w:after="0" w:line="224" w:lineRule="auto"/>
        <w:ind w:firstLine="709"/>
        <w:jc w:val="both"/>
        <w:rPr>
          <w:rFonts w:ascii="Times New Roman" w:hAnsi="Times New Roman"/>
          <w:color w:val="0000FF"/>
          <w:spacing w:val="2"/>
          <w:sz w:val="24"/>
          <w:szCs w:val="24"/>
        </w:rPr>
      </w:pPr>
      <w:r w:rsidRPr="00232E39">
        <w:rPr>
          <w:rFonts w:ascii="Times New Roman" w:hAnsi="Times New Roman"/>
          <w:color w:val="0000FF"/>
          <w:spacing w:val="2"/>
          <w:sz w:val="24"/>
          <w:szCs w:val="24"/>
        </w:rPr>
        <w:t>Исполнитель, выполняющий работы, не влияющие на обеспечение безопасности АС, должен разработать Руководство по качеству в соответствии с требованиями ИСО 9001:2008 и направить его в адрес Заказчика.</w:t>
      </w:r>
    </w:p>
    <w:p w:rsidR="00D7116C" w:rsidRPr="00232E39" w:rsidRDefault="00D7116C" w:rsidP="00123D88">
      <w:pPr>
        <w:tabs>
          <w:tab w:val="left" w:pos="993"/>
        </w:tabs>
        <w:spacing w:after="0" w:line="224" w:lineRule="auto"/>
        <w:ind w:firstLine="709"/>
        <w:jc w:val="both"/>
        <w:rPr>
          <w:rFonts w:ascii="Times New Roman" w:hAnsi="Times New Roman"/>
          <w:color w:val="0000FF"/>
          <w:spacing w:val="2"/>
          <w:sz w:val="24"/>
          <w:szCs w:val="24"/>
        </w:rPr>
      </w:pPr>
      <w:r w:rsidRPr="00232E39">
        <w:rPr>
          <w:rFonts w:ascii="Times New Roman" w:hAnsi="Times New Roman"/>
          <w:color w:val="0000FF"/>
          <w:spacing w:val="2"/>
          <w:sz w:val="24"/>
          <w:szCs w:val="24"/>
        </w:rPr>
        <w:t>План качества Исполнителя должен быть направлен Заказчику для согласования.</w:t>
      </w:r>
    </w:p>
    <w:p w:rsidR="00D7116C" w:rsidRPr="00232E39" w:rsidRDefault="00D7116C" w:rsidP="00123D88">
      <w:pPr>
        <w:tabs>
          <w:tab w:val="left" w:pos="993"/>
        </w:tabs>
        <w:spacing w:after="0" w:line="224" w:lineRule="auto"/>
        <w:ind w:firstLine="709"/>
        <w:jc w:val="both"/>
        <w:rPr>
          <w:rFonts w:ascii="Times New Roman" w:hAnsi="Times New Roman"/>
          <w:color w:val="0000FF"/>
          <w:spacing w:val="2"/>
          <w:sz w:val="24"/>
          <w:szCs w:val="24"/>
        </w:rPr>
      </w:pPr>
      <w:r w:rsidRPr="00232E39">
        <w:rPr>
          <w:rFonts w:ascii="Times New Roman" w:hAnsi="Times New Roman"/>
          <w:color w:val="0000FF"/>
          <w:spacing w:val="2"/>
          <w:sz w:val="24"/>
          <w:szCs w:val="24"/>
        </w:rPr>
        <w:t>Исполнитель несет ответственность за включение требований по обеспечению качества к своим субподрядчикам в соответствующие договоры в случае их привлечения в рамках своих обязательств по Договору, в том числе разработку Планов качества на выполняемые работы.</w:t>
      </w:r>
    </w:p>
    <w:p w:rsidR="00D7116C" w:rsidRPr="00232E39" w:rsidRDefault="00D7116C" w:rsidP="00123D88">
      <w:pPr>
        <w:tabs>
          <w:tab w:val="left" w:pos="993"/>
        </w:tabs>
        <w:spacing w:after="0" w:line="224" w:lineRule="auto"/>
        <w:ind w:firstLine="709"/>
        <w:jc w:val="both"/>
        <w:rPr>
          <w:rFonts w:ascii="Times New Roman" w:hAnsi="Times New Roman"/>
          <w:color w:val="0000FF"/>
          <w:spacing w:val="2"/>
          <w:sz w:val="24"/>
          <w:szCs w:val="24"/>
        </w:rPr>
      </w:pPr>
      <w:r w:rsidRPr="00232E39">
        <w:rPr>
          <w:rFonts w:ascii="Times New Roman" w:hAnsi="Times New Roman"/>
          <w:color w:val="0000FF"/>
          <w:spacing w:val="2"/>
          <w:sz w:val="24"/>
          <w:szCs w:val="24"/>
        </w:rPr>
        <w:t>Исполнитель разрабатывает графики проведения внутренних аудитов для оценки эффективности выполнения своей ПОКАС(П) и внешних аудитов для оценки эффективности выполнения ПОКАС(П) субподрядчиков в случае их привлечения к выполнению работ по договору.</w:t>
      </w:r>
    </w:p>
    <w:p w:rsidR="00D7116C" w:rsidRPr="00232E39" w:rsidRDefault="00D7116C" w:rsidP="00123D88">
      <w:pPr>
        <w:tabs>
          <w:tab w:val="left" w:pos="993"/>
        </w:tabs>
        <w:spacing w:after="0" w:line="224" w:lineRule="auto"/>
        <w:ind w:firstLine="709"/>
        <w:jc w:val="both"/>
        <w:rPr>
          <w:rFonts w:ascii="Times New Roman" w:hAnsi="Times New Roman"/>
          <w:color w:val="0000FF"/>
          <w:spacing w:val="2"/>
          <w:sz w:val="24"/>
          <w:szCs w:val="24"/>
        </w:rPr>
      </w:pPr>
      <w:r w:rsidRPr="00232E39">
        <w:rPr>
          <w:rFonts w:ascii="Times New Roman" w:hAnsi="Times New Roman"/>
          <w:color w:val="0000FF"/>
          <w:spacing w:val="2"/>
          <w:sz w:val="24"/>
          <w:szCs w:val="24"/>
        </w:rPr>
        <w:t>При планировании аудитов необходимо учитывать состояние хода выполнения проверяемой деятельности и ее важность для безопасности, а также требования Турецкого законодательства к периодичности проведения аудитов (1 раз в полгода каждого субподрядчика).</w:t>
      </w:r>
    </w:p>
    <w:p w:rsidR="00D7116C" w:rsidRPr="00232E39" w:rsidRDefault="00D7116C" w:rsidP="00123D88">
      <w:pPr>
        <w:tabs>
          <w:tab w:val="left" w:pos="993"/>
        </w:tabs>
        <w:spacing w:after="0" w:line="224" w:lineRule="auto"/>
        <w:ind w:firstLine="709"/>
        <w:jc w:val="both"/>
        <w:rPr>
          <w:rFonts w:ascii="Times New Roman" w:hAnsi="Times New Roman"/>
          <w:color w:val="0000FF"/>
          <w:spacing w:val="2"/>
          <w:sz w:val="24"/>
          <w:szCs w:val="24"/>
        </w:rPr>
      </w:pPr>
      <w:r w:rsidRPr="00232E39">
        <w:rPr>
          <w:rFonts w:ascii="Times New Roman" w:hAnsi="Times New Roman"/>
          <w:color w:val="0000FF"/>
          <w:sz w:val="24"/>
          <w:szCs w:val="24"/>
        </w:rPr>
        <w:t>Всем разрабатываемым документам должны быть присвоены коды в соответствии с СТО СМК-</w:t>
      </w:r>
      <w:r w:rsidRPr="00232E39">
        <w:rPr>
          <w:rFonts w:ascii="Times New Roman" w:hAnsi="Times New Roman"/>
          <w:color w:val="0000FF"/>
          <w:sz w:val="24"/>
          <w:szCs w:val="24"/>
          <w:lang w:val="en-US"/>
        </w:rPr>
        <w:t>AKU</w:t>
      </w:r>
      <w:r w:rsidRPr="00232E39">
        <w:rPr>
          <w:rFonts w:ascii="Times New Roman" w:hAnsi="Times New Roman"/>
          <w:color w:val="0000FF"/>
          <w:sz w:val="24"/>
          <w:szCs w:val="24"/>
        </w:rPr>
        <w:t>-018.4-12. Кодирование документации осуществляется Заказчиком на основании запроса Исполнителя.</w:t>
      </w:r>
    </w:p>
    <w:p w:rsidR="00D7116C" w:rsidRPr="00232E39" w:rsidRDefault="00D7116C" w:rsidP="00123D88">
      <w:pPr>
        <w:spacing w:after="0" w:line="224" w:lineRule="auto"/>
        <w:ind w:firstLine="709"/>
        <w:jc w:val="both"/>
        <w:rPr>
          <w:rFonts w:ascii="Times New Roman" w:hAnsi="Times New Roman"/>
          <w:color w:val="0000FF"/>
          <w:spacing w:val="2"/>
          <w:sz w:val="24"/>
          <w:szCs w:val="24"/>
          <w:lang w:eastAsia="ru-RU"/>
        </w:rPr>
      </w:pPr>
      <w:r w:rsidRPr="00232E39">
        <w:rPr>
          <w:rFonts w:ascii="Times New Roman" w:hAnsi="Times New Roman"/>
          <w:color w:val="0000FF"/>
          <w:spacing w:val="2"/>
          <w:sz w:val="24"/>
          <w:szCs w:val="24"/>
        </w:rPr>
        <w:t>Полностью все требования к обеспечению качества выполняемых работ приводятся в приложении «Обеспечение качества» к договору с Исполнителем.</w:t>
      </w:r>
    </w:p>
    <w:p w:rsidR="00D7116C" w:rsidRPr="00CE50F1" w:rsidRDefault="00D7116C" w:rsidP="00123D88">
      <w:pPr>
        <w:spacing w:after="0" w:line="224" w:lineRule="auto"/>
        <w:ind w:firstLine="72"/>
        <w:jc w:val="center"/>
        <w:rPr>
          <w:rFonts w:ascii="Times New Roman" w:hAnsi="Times New Roman"/>
          <w:b/>
          <w:sz w:val="24"/>
          <w:szCs w:val="24"/>
          <w:lang w:eastAsia="ru-RU"/>
        </w:rPr>
      </w:pPr>
    </w:p>
    <w:p w:rsidR="00D7116C" w:rsidRPr="00CE50F1" w:rsidRDefault="00D7116C" w:rsidP="00123D88">
      <w:pPr>
        <w:spacing w:after="0" w:line="224" w:lineRule="auto"/>
        <w:ind w:firstLine="72"/>
        <w:jc w:val="center"/>
        <w:rPr>
          <w:rFonts w:ascii="Times New Roman" w:hAnsi="Times New Roman"/>
          <w:b/>
          <w:sz w:val="24"/>
          <w:szCs w:val="24"/>
          <w:lang w:eastAsia="ru-RU"/>
        </w:rPr>
      </w:pPr>
      <w:r w:rsidRPr="0091317C">
        <w:rPr>
          <w:rFonts w:ascii="Times New Roman" w:hAnsi="Times New Roman"/>
          <w:b/>
          <w:sz w:val="24"/>
          <w:szCs w:val="24"/>
          <w:lang w:eastAsia="ru-RU"/>
        </w:rPr>
        <w:t>7</w:t>
      </w:r>
      <w:r w:rsidRPr="00CE50F1">
        <w:rPr>
          <w:rFonts w:ascii="Times New Roman" w:hAnsi="Times New Roman"/>
          <w:b/>
          <w:sz w:val="24"/>
          <w:szCs w:val="24"/>
          <w:lang w:eastAsia="ru-RU"/>
        </w:rPr>
        <w:t>. Требования к безопасности выполняемых работ</w:t>
      </w:r>
    </w:p>
    <w:p w:rsidR="00D7116C" w:rsidRPr="00DF14D4" w:rsidRDefault="00D7116C" w:rsidP="00123D88">
      <w:pPr>
        <w:spacing w:after="0" w:line="224" w:lineRule="auto"/>
        <w:ind w:firstLine="709"/>
        <w:jc w:val="both"/>
        <w:rPr>
          <w:rFonts w:ascii="Times New Roman" w:hAnsi="Times New Roman"/>
          <w:color w:val="0000FF"/>
          <w:sz w:val="24"/>
          <w:szCs w:val="24"/>
          <w:lang w:eastAsia="ru-RU"/>
        </w:rPr>
      </w:pPr>
      <w:r w:rsidRPr="00DF14D4">
        <w:rPr>
          <w:rFonts w:ascii="Times New Roman" w:hAnsi="Times New Roman"/>
          <w:color w:val="0000FF"/>
          <w:sz w:val="24"/>
          <w:szCs w:val="24"/>
          <w:lang w:eastAsia="ru-RU"/>
        </w:rPr>
        <w:t>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(нормальной эксплуатации, при нарушении нормальных условий эксплуатации), а также должны обеспечивать безопасность обслуживающего персонала при монтаже, подготовке к эксплуатации, эксплуатации, техническом обслуживании и ремонте.</w:t>
      </w:r>
    </w:p>
    <w:p w:rsidR="00D7116C" w:rsidRPr="00CE50F1" w:rsidRDefault="00D7116C" w:rsidP="00123D88">
      <w:pPr>
        <w:spacing w:after="0" w:line="224" w:lineRule="auto"/>
        <w:ind w:firstLine="72"/>
        <w:jc w:val="center"/>
        <w:rPr>
          <w:rFonts w:ascii="Times New Roman" w:hAnsi="Times New Roman"/>
          <w:b/>
          <w:sz w:val="24"/>
          <w:szCs w:val="24"/>
          <w:lang w:eastAsia="ru-RU"/>
        </w:rPr>
      </w:pPr>
    </w:p>
    <w:p w:rsidR="00D7116C" w:rsidRPr="00CE50F1" w:rsidRDefault="00D7116C" w:rsidP="00123D88">
      <w:pPr>
        <w:spacing w:after="0" w:line="224" w:lineRule="auto"/>
        <w:ind w:firstLine="72"/>
        <w:jc w:val="center"/>
        <w:rPr>
          <w:rFonts w:ascii="Times New Roman" w:hAnsi="Times New Roman"/>
          <w:b/>
          <w:sz w:val="24"/>
          <w:szCs w:val="24"/>
          <w:lang w:eastAsia="ru-RU"/>
        </w:rPr>
      </w:pPr>
      <w:r w:rsidRPr="0091317C">
        <w:rPr>
          <w:rFonts w:ascii="Times New Roman" w:hAnsi="Times New Roman"/>
          <w:b/>
          <w:sz w:val="24"/>
          <w:szCs w:val="24"/>
          <w:lang w:eastAsia="ru-RU"/>
        </w:rPr>
        <w:t>8</w:t>
      </w:r>
      <w:r w:rsidRPr="00CE50F1">
        <w:rPr>
          <w:rFonts w:ascii="Times New Roman" w:hAnsi="Times New Roman"/>
          <w:b/>
          <w:sz w:val="24"/>
          <w:szCs w:val="24"/>
          <w:lang w:eastAsia="ru-RU"/>
        </w:rPr>
        <w:t>. Требования к результатам работ</w:t>
      </w:r>
    </w:p>
    <w:p w:rsidR="00D7116C" w:rsidRPr="006E2EF1" w:rsidRDefault="00D7116C" w:rsidP="00123D88">
      <w:pPr>
        <w:spacing w:after="0" w:line="224" w:lineRule="auto"/>
        <w:ind w:firstLine="709"/>
        <w:jc w:val="both"/>
        <w:rPr>
          <w:rFonts w:ascii="Times New Roman" w:hAnsi="Times New Roman"/>
          <w:color w:val="0000FF"/>
          <w:sz w:val="24"/>
          <w:szCs w:val="24"/>
          <w:lang w:eastAsia="ru-RU"/>
        </w:rPr>
      </w:pPr>
      <w:r w:rsidRPr="006E2EF1">
        <w:rPr>
          <w:rFonts w:ascii="Times New Roman" w:hAnsi="Times New Roman"/>
          <w:color w:val="0000FF"/>
          <w:sz w:val="24"/>
          <w:szCs w:val="24"/>
          <w:lang w:eastAsia="ru-RU"/>
        </w:rPr>
        <w:t>Отчетная документация передается Заказчику в два этапа.</w:t>
      </w:r>
    </w:p>
    <w:p w:rsidR="00D7116C" w:rsidRPr="006E2EF1" w:rsidRDefault="00D7116C" w:rsidP="00123D88">
      <w:pPr>
        <w:spacing w:after="0" w:line="224" w:lineRule="auto"/>
        <w:ind w:firstLine="709"/>
        <w:jc w:val="both"/>
        <w:rPr>
          <w:rFonts w:ascii="Times New Roman" w:hAnsi="Times New Roman"/>
          <w:color w:val="0000FF"/>
          <w:sz w:val="24"/>
          <w:szCs w:val="24"/>
          <w:lang w:eastAsia="ru-RU"/>
        </w:rPr>
      </w:pPr>
      <w:r w:rsidRPr="006E2EF1">
        <w:rPr>
          <w:rFonts w:ascii="Times New Roman" w:hAnsi="Times New Roman"/>
          <w:color w:val="0000FF"/>
          <w:sz w:val="24"/>
          <w:szCs w:val="24"/>
          <w:lang w:eastAsia="ru-RU"/>
        </w:rPr>
        <w:t>Первый этап сдачи отчетной документации:</w:t>
      </w:r>
    </w:p>
    <w:p w:rsidR="00D7116C" w:rsidRPr="006E2EF1" w:rsidRDefault="00D7116C" w:rsidP="00123D88">
      <w:pPr>
        <w:spacing w:after="0" w:line="224" w:lineRule="auto"/>
        <w:ind w:firstLine="709"/>
        <w:jc w:val="both"/>
        <w:rPr>
          <w:rFonts w:ascii="Times New Roman" w:hAnsi="Times New Roman"/>
          <w:color w:val="0000FF"/>
          <w:sz w:val="24"/>
          <w:szCs w:val="24"/>
          <w:lang w:eastAsia="ru-RU"/>
        </w:rPr>
      </w:pPr>
      <w:r w:rsidRPr="006E2EF1">
        <w:rPr>
          <w:rFonts w:ascii="Times New Roman" w:hAnsi="Times New Roman"/>
          <w:color w:val="0000FF"/>
          <w:sz w:val="24"/>
          <w:szCs w:val="24"/>
          <w:lang w:eastAsia="ru-RU"/>
        </w:rPr>
        <w:t xml:space="preserve">Исполнитель должен в срок не позднее 20.11.2013 разместить отчетную документацию на русском и английском языках в системе управления инженерными данными Проекта и на веб-портале Проекта в порядке, установленном СТО СМК-AKU-018.1-12 «Проект АЭС «Аккую». Управление разработкой Проекта. Часть 1 Порядок сдачи – приемки документации». </w:t>
      </w:r>
    </w:p>
    <w:p w:rsidR="00D7116C" w:rsidRPr="006E2EF1" w:rsidRDefault="00D7116C" w:rsidP="00123D88">
      <w:pPr>
        <w:spacing w:after="0" w:line="224" w:lineRule="auto"/>
        <w:ind w:firstLine="709"/>
        <w:jc w:val="both"/>
        <w:rPr>
          <w:rFonts w:ascii="Times New Roman" w:hAnsi="Times New Roman"/>
          <w:color w:val="0000FF"/>
          <w:sz w:val="24"/>
          <w:szCs w:val="24"/>
          <w:lang w:eastAsia="ru-RU"/>
        </w:rPr>
      </w:pPr>
      <w:r w:rsidRPr="006E2EF1">
        <w:rPr>
          <w:rFonts w:ascii="Times New Roman" w:hAnsi="Times New Roman"/>
          <w:color w:val="0000FF"/>
          <w:sz w:val="24"/>
          <w:szCs w:val="24"/>
          <w:lang w:eastAsia="ru-RU"/>
        </w:rPr>
        <w:t>Второй этап сдачи отчетной документации:</w:t>
      </w:r>
    </w:p>
    <w:p w:rsidR="00D7116C" w:rsidRPr="006E2EF1" w:rsidRDefault="00D7116C" w:rsidP="00123D88">
      <w:pPr>
        <w:spacing w:after="0" w:line="224" w:lineRule="auto"/>
        <w:ind w:firstLine="709"/>
        <w:jc w:val="both"/>
        <w:rPr>
          <w:rFonts w:ascii="Times New Roman" w:hAnsi="Times New Roman"/>
          <w:color w:val="0000FF"/>
          <w:sz w:val="24"/>
          <w:szCs w:val="24"/>
          <w:lang w:eastAsia="ru-RU"/>
        </w:rPr>
      </w:pPr>
      <w:r w:rsidRPr="006E2EF1">
        <w:rPr>
          <w:rFonts w:ascii="Times New Roman" w:hAnsi="Times New Roman"/>
          <w:color w:val="0000FF"/>
          <w:sz w:val="24"/>
          <w:szCs w:val="24"/>
          <w:lang w:eastAsia="ru-RU"/>
        </w:rPr>
        <w:t>После принятия решения о приемке документации Заказчиком Исполнитель передаёт документацию в бумажном виде на русском языке в 3-х экземплярах (1 экз.- учтенная копия в несброшюрованном вид, 2 экз. – копии в сброшюрованном виде), на английском языке в 3-х экземплярах (1 экз.- учтенная копия в несброшюрованном вид,     2 экз. – копии в сброшюрованном виде) и в электронном виде на русском и английском языках в форматах тех программных продуктов, с помощью которых она создавалась, и в отсканированном виде в формате PDF путем размещения электронной версии в системе управления инженерными данными Проекта и на веб-портале Проекта. В случае расхождения положений документации в бумажном виде и положений в электронном виде, приоритет имеют положения документации в бумажном виде.</w:t>
      </w:r>
    </w:p>
    <w:p w:rsidR="00D7116C" w:rsidRPr="006E2EF1" w:rsidRDefault="00D7116C" w:rsidP="00123D88">
      <w:pPr>
        <w:spacing w:after="0" w:line="224" w:lineRule="auto"/>
        <w:ind w:firstLine="709"/>
        <w:jc w:val="both"/>
        <w:rPr>
          <w:rFonts w:ascii="Times New Roman" w:hAnsi="Times New Roman"/>
          <w:color w:val="0000FF"/>
          <w:sz w:val="24"/>
          <w:szCs w:val="24"/>
          <w:lang w:eastAsia="ru-RU"/>
        </w:rPr>
      </w:pPr>
      <w:r w:rsidRPr="006E2EF1">
        <w:rPr>
          <w:rFonts w:ascii="Times New Roman" w:hAnsi="Times New Roman"/>
          <w:color w:val="0000FF"/>
          <w:sz w:val="24"/>
          <w:szCs w:val="24"/>
          <w:lang w:eastAsia="ru-RU"/>
        </w:rPr>
        <w:t>Приемка выполненных работ производится на основании актов сдачи-приемки в соответствии с Техническим заданием и Календарным планом к Договору.</w:t>
      </w:r>
    </w:p>
    <w:p w:rsidR="00D7116C" w:rsidRPr="006E2EF1" w:rsidRDefault="00D7116C" w:rsidP="00123D88">
      <w:pPr>
        <w:spacing w:after="0" w:line="224" w:lineRule="auto"/>
        <w:ind w:firstLine="709"/>
        <w:jc w:val="both"/>
        <w:rPr>
          <w:rFonts w:ascii="Times New Roman" w:hAnsi="Times New Roman"/>
          <w:color w:val="0000FF"/>
          <w:sz w:val="24"/>
          <w:szCs w:val="24"/>
          <w:lang w:eastAsia="ru-RU"/>
        </w:rPr>
      </w:pPr>
      <w:r w:rsidRPr="006E2EF1">
        <w:rPr>
          <w:rFonts w:ascii="Times New Roman" w:hAnsi="Times New Roman"/>
          <w:color w:val="0000FF"/>
          <w:sz w:val="24"/>
          <w:szCs w:val="24"/>
          <w:lang w:eastAsia="ru-RU"/>
        </w:rPr>
        <w:t>Порядок сдачи и приёмки разработанной документации осуществляется в соответствии с требованиями Стандарта предприятия СТО СМК-AKU-018.1-12.</w:t>
      </w:r>
    </w:p>
    <w:p w:rsidR="00D7116C" w:rsidRPr="006E2EF1" w:rsidRDefault="00D7116C" w:rsidP="00123D88">
      <w:pPr>
        <w:spacing w:after="0" w:line="224" w:lineRule="auto"/>
        <w:ind w:firstLine="709"/>
        <w:jc w:val="both"/>
        <w:rPr>
          <w:rFonts w:ascii="Times New Roman" w:hAnsi="Times New Roman"/>
          <w:color w:val="0000FF"/>
          <w:sz w:val="24"/>
          <w:szCs w:val="24"/>
          <w:lang w:eastAsia="ru-RU"/>
        </w:rPr>
      </w:pPr>
      <w:r w:rsidRPr="006E2EF1">
        <w:rPr>
          <w:rFonts w:ascii="Times New Roman" w:hAnsi="Times New Roman"/>
          <w:color w:val="0000FF"/>
          <w:sz w:val="24"/>
          <w:szCs w:val="24"/>
          <w:lang w:eastAsia="ru-RU"/>
        </w:rPr>
        <w:t>Передача документации Заказчику должна осуществляться сопроводительными документами Исполнителя.</w:t>
      </w:r>
    </w:p>
    <w:p w:rsidR="00D7116C" w:rsidRPr="006E2EF1" w:rsidRDefault="00D7116C" w:rsidP="00123D88">
      <w:pPr>
        <w:spacing w:after="0" w:line="224" w:lineRule="auto"/>
        <w:ind w:left="72"/>
        <w:jc w:val="both"/>
        <w:rPr>
          <w:rFonts w:ascii="Times New Roman" w:hAnsi="Times New Roman"/>
          <w:color w:val="000000"/>
          <w:sz w:val="24"/>
          <w:szCs w:val="15"/>
          <w:lang w:eastAsia="ru-RU"/>
        </w:rPr>
      </w:pPr>
    </w:p>
    <w:p w:rsidR="00D7116C" w:rsidRPr="00CE50F1" w:rsidRDefault="00D7116C" w:rsidP="00123D88">
      <w:pPr>
        <w:shd w:val="clear" w:color="auto" w:fill="FFFFFF"/>
        <w:spacing w:after="0" w:line="224" w:lineRule="auto"/>
        <w:ind w:left="72" w:right="19" w:firstLine="636"/>
        <w:jc w:val="center"/>
        <w:rPr>
          <w:rFonts w:ascii="Times New Roman" w:hAnsi="Times New Roman"/>
          <w:b/>
          <w:sz w:val="24"/>
          <w:szCs w:val="24"/>
          <w:lang w:eastAsia="ru-RU"/>
        </w:rPr>
      </w:pPr>
      <w:r w:rsidRPr="0091317C">
        <w:rPr>
          <w:rFonts w:ascii="Times New Roman" w:hAnsi="Times New Roman"/>
          <w:b/>
          <w:sz w:val="24"/>
          <w:szCs w:val="24"/>
          <w:lang w:eastAsia="ru-RU"/>
        </w:rPr>
        <w:t>9</w:t>
      </w:r>
      <w:r w:rsidRPr="00CE50F1">
        <w:rPr>
          <w:rFonts w:ascii="Times New Roman" w:hAnsi="Times New Roman"/>
          <w:b/>
          <w:sz w:val="24"/>
          <w:szCs w:val="24"/>
          <w:lang w:eastAsia="ru-RU"/>
        </w:rPr>
        <w:t xml:space="preserve">. </w:t>
      </w:r>
      <w:r w:rsidRPr="00D04D18">
        <w:rPr>
          <w:rFonts w:ascii="Times New Roman" w:hAnsi="Times New Roman"/>
          <w:b/>
          <w:sz w:val="24"/>
          <w:szCs w:val="24"/>
        </w:rPr>
        <w:t>Специальные требования</w:t>
      </w:r>
    </w:p>
    <w:p w:rsidR="00D7116C" w:rsidRPr="00890560" w:rsidRDefault="00D7116C" w:rsidP="00123D88">
      <w:pPr>
        <w:snapToGrid w:val="0"/>
        <w:spacing w:after="0" w:line="224" w:lineRule="auto"/>
        <w:ind w:firstLine="540"/>
        <w:jc w:val="both"/>
        <w:rPr>
          <w:rFonts w:ascii="Times New Roman" w:hAnsi="Times New Roman"/>
          <w:color w:val="0000FF"/>
          <w:sz w:val="24"/>
          <w:szCs w:val="24"/>
          <w:lang w:eastAsia="ru-RU"/>
        </w:rPr>
      </w:pPr>
      <w:r w:rsidRPr="00890560">
        <w:rPr>
          <w:rFonts w:ascii="Times New Roman" w:hAnsi="Times New Roman"/>
          <w:color w:val="0000FF"/>
          <w:sz w:val="24"/>
          <w:szCs w:val="24"/>
          <w:lang w:eastAsia="ru-RU"/>
        </w:rPr>
        <w:t>Исполнитель обязан своими силами и за свой счет устранять допущенные по его вине в выполненных работах недостатки, которые могут повлечь отступления от требований, предусмотренных в Техническом задании.</w:t>
      </w:r>
    </w:p>
    <w:p w:rsidR="00D7116C" w:rsidRDefault="00D7116C" w:rsidP="00123D88">
      <w:pPr>
        <w:snapToGrid w:val="0"/>
        <w:spacing w:after="0" w:line="224" w:lineRule="auto"/>
        <w:ind w:firstLine="540"/>
        <w:jc w:val="both"/>
        <w:rPr>
          <w:rFonts w:ascii="Times New Roman" w:hAnsi="Times New Roman"/>
          <w:color w:val="0000FF"/>
          <w:sz w:val="24"/>
          <w:szCs w:val="24"/>
        </w:rPr>
      </w:pPr>
      <w:r w:rsidRPr="00890560">
        <w:rPr>
          <w:rFonts w:ascii="Times New Roman" w:hAnsi="Times New Roman"/>
          <w:color w:val="0000FF"/>
          <w:sz w:val="24"/>
          <w:szCs w:val="24"/>
        </w:rPr>
        <w:t>Гарантийный срок на все работы выполняемые в рамках настоящего договора должен составлять не менее двух лет.</w:t>
      </w:r>
    </w:p>
    <w:p w:rsidR="00D7116C" w:rsidRPr="00890560" w:rsidRDefault="00D7116C" w:rsidP="00123D88">
      <w:pPr>
        <w:snapToGrid w:val="0"/>
        <w:spacing w:after="0" w:line="224" w:lineRule="auto"/>
        <w:ind w:firstLine="540"/>
        <w:jc w:val="both"/>
        <w:rPr>
          <w:rFonts w:ascii="Times New Roman" w:hAnsi="Times New Roman"/>
          <w:color w:val="0000FF"/>
          <w:sz w:val="24"/>
          <w:szCs w:val="24"/>
          <w:lang w:eastAsia="ru-RU"/>
        </w:rPr>
      </w:pPr>
    </w:p>
    <w:p w:rsidR="00D7116C" w:rsidRPr="00890560" w:rsidRDefault="00D7116C" w:rsidP="00123D88">
      <w:pPr>
        <w:spacing w:after="0" w:line="224" w:lineRule="auto"/>
        <w:ind w:firstLine="851"/>
        <w:jc w:val="center"/>
        <w:rPr>
          <w:rFonts w:ascii="Times New Roman" w:hAnsi="Times New Roman"/>
          <w:color w:val="0000FF"/>
          <w:sz w:val="24"/>
          <w:szCs w:val="24"/>
        </w:rPr>
      </w:pPr>
      <w:r w:rsidRPr="00890560">
        <w:rPr>
          <w:rFonts w:ascii="Times New Roman" w:hAnsi="Times New Roman"/>
          <w:b/>
          <w:color w:val="0000FF"/>
          <w:sz w:val="24"/>
          <w:szCs w:val="24"/>
        </w:rPr>
        <w:t>10. Перечень принятых сокращений</w:t>
      </w:r>
    </w:p>
    <w:p w:rsidR="00D7116C" w:rsidRDefault="00D7116C" w:rsidP="00123D88">
      <w:pPr>
        <w:spacing w:after="0" w:line="224" w:lineRule="auto"/>
        <w:rPr>
          <w:rFonts w:ascii="Times New Roman" w:hAnsi="Times New Roman"/>
          <w:color w:val="0000FF"/>
          <w:sz w:val="24"/>
          <w:szCs w:val="24"/>
        </w:rPr>
      </w:pPr>
      <w:r w:rsidRPr="00890560">
        <w:rPr>
          <w:rFonts w:ascii="Times New Roman" w:hAnsi="Times New Roman"/>
          <w:b/>
          <w:color w:val="0000FF"/>
          <w:sz w:val="24"/>
          <w:szCs w:val="24"/>
        </w:rPr>
        <w:t>АСУ ТП</w:t>
      </w:r>
      <w:r w:rsidRPr="00890560">
        <w:rPr>
          <w:rFonts w:ascii="Times New Roman" w:hAnsi="Times New Roman"/>
          <w:color w:val="0000FF"/>
          <w:sz w:val="24"/>
          <w:szCs w:val="24"/>
        </w:rPr>
        <w:t xml:space="preserve"> – Автоматизированная система управления технологическим процессом</w:t>
      </w:r>
      <w:r w:rsidRPr="00890560">
        <w:rPr>
          <w:rFonts w:ascii="Times New Roman" w:hAnsi="Times New Roman"/>
          <w:color w:val="0000FF"/>
          <w:sz w:val="24"/>
          <w:szCs w:val="24"/>
        </w:rPr>
        <w:br/>
      </w:r>
      <w:r w:rsidRPr="00890560">
        <w:rPr>
          <w:rFonts w:ascii="Times New Roman" w:hAnsi="Times New Roman"/>
          <w:b/>
          <w:color w:val="0000FF"/>
          <w:sz w:val="24"/>
          <w:szCs w:val="24"/>
        </w:rPr>
        <w:t>АЭС</w:t>
      </w:r>
      <w:r w:rsidRPr="00890560">
        <w:rPr>
          <w:rFonts w:ascii="Times New Roman" w:hAnsi="Times New Roman"/>
          <w:color w:val="0000FF"/>
          <w:sz w:val="24"/>
          <w:szCs w:val="24"/>
        </w:rPr>
        <w:t xml:space="preserve"> – Атомная электростанция</w:t>
      </w:r>
      <w:r w:rsidRPr="00890560">
        <w:rPr>
          <w:rFonts w:ascii="Times New Roman" w:hAnsi="Times New Roman"/>
          <w:color w:val="0000FF"/>
          <w:sz w:val="24"/>
          <w:szCs w:val="24"/>
        </w:rPr>
        <w:br/>
      </w:r>
      <w:r w:rsidRPr="00890560">
        <w:rPr>
          <w:rFonts w:ascii="Times New Roman" w:hAnsi="Times New Roman"/>
          <w:b/>
          <w:color w:val="0000FF"/>
          <w:sz w:val="24"/>
          <w:szCs w:val="24"/>
        </w:rPr>
        <w:t>ИТТ</w:t>
      </w:r>
      <w:r w:rsidRPr="00890560">
        <w:rPr>
          <w:rFonts w:ascii="Times New Roman" w:hAnsi="Times New Roman"/>
          <w:color w:val="0000FF"/>
          <w:sz w:val="24"/>
          <w:szCs w:val="24"/>
        </w:rPr>
        <w:t xml:space="preserve"> - Исходные технические требования</w:t>
      </w:r>
      <w:r w:rsidRPr="00890560">
        <w:rPr>
          <w:rFonts w:ascii="Times New Roman" w:hAnsi="Times New Roman"/>
          <w:color w:val="0000FF"/>
          <w:sz w:val="24"/>
          <w:szCs w:val="24"/>
        </w:rPr>
        <w:br/>
      </w:r>
      <w:r>
        <w:rPr>
          <w:rFonts w:ascii="Times New Roman" w:hAnsi="Times New Roman"/>
          <w:b/>
          <w:color w:val="0000FF"/>
          <w:sz w:val="24"/>
          <w:szCs w:val="24"/>
        </w:rPr>
        <w:t xml:space="preserve">ЗКД – </w:t>
      </w:r>
      <w:r w:rsidRPr="001342BE">
        <w:rPr>
          <w:rFonts w:ascii="Times New Roman" w:hAnsi="Times New Roman"/>
          <w:color w:val="0000FF"/>
          <w:sz w:val="24"/>
          <w:szCs w:val="24"/>
        </w:rPr>
        <w:t>Зона контролируемого доступа</w:t>
      </w:r>
    </w:p>
    <w:p w:rsidR="00D7116C" w:rsidRPr="00123D88" w:rsidRDefault="00D7116C" w:rsidP="00123D88">
      <w:pPr>
        <w:spacing w:after="0" w:line="224" w:lineRule="auto"/>
        <w:rPr>
          <w:rFonts w:ascii="Times New Roman" w:hAnsi="Times New Roman"/>
          <w:color w:val="0000FF"/>
          <w:sz w:val="24"/>
          <w:szCs w:val="24"/>
        </w:rPr>
      </w:pPr>
      <w:r>
        <w:rPr>
          <w:rFonts w:ascii="Times New Roman" w:hAnsi="Times New Roman"/>
          <w:b/>
          <w:color w:val="0000FF"/>
          <w:sz w:val="24"/>
          <w:szCs w:val="24"/>
        </w:rPr>
        <w:t xml:space="preserve">ЗCД – </w:t>
      </w:r>
      <w:r w:rsidRPr="001342BE">
        <w:rPr>
          <w:rFonts w:ascii="Times New Roman" w:hAnsi="Times New Roman"/>
          <w:color w:val="0000FF"/>
          <w:sz w:val="24"/>
          <w:szCs w:val="24"/>
        </w:rPr>
        <w:t xml:space="preserve">Зона </w:t>
      </w:r>
      <w:r>
        <w:rPr>
          <w:rFonts w:ascii="Times New Roman" w:hAnsi="Times New Roman"/>
          <w:color w:val="0000FF"/>
          <w:sz w:val="24"/>
          <w:szCs w:val="24"/>
        </w:rPr>
        <w:t xml:space="preserve">свободного </w:t>
      </w:r>
      <w:r w:rsidRPr="001342BE">
        <w:rPr>
          <w:rFonts w:ascii="Times New Roman" w:hAnsi="Times New Roman"/>
          <w:color w:val="0000FF"/>
          <w:sz w:val="24"/>
          <w:szCs w:val="24"/>
        </w:rPr>
        <w:t>доступа</w:t>
      </w:r>
    </w:p>
    <w:p w:rsidR="00D7116C" w:rsidRDefault="00D7116C" w:rsidP="00123D88">
      <w:pPr>
        <w:spacing w:after="0" w:line="224" w:lineRule="auto"/>
        <w:rPr>
          <w:rFonts w:ascii="Times New Roman" w:hAnsi="Times New Roman"/>
          <w:color w:val="0000FF"/>
          <w:sz w:val="24"/>
          <w:szCs w:val="24"/>
        </w:rPr>
      </w:pPr>
      <w:r w:rsidRPr="00890560">
        <w:rPr>
          <w:rFonts w:ascii="Times New Roman" w:hAnsi="Times New Roman"/>
          <w:b/>
          <w:color w:val="0000FF"/>
          <w:sz w:val="24"/>
          <w:szCs w:val="24"/>
        </w:rPr>
        <w:t>МРЗ</w:t>
      </w:r>
      <w:r w:rsidRPr="00890560">
        <w:rPr>
          <w:rFonts w:ascii="Times New Roman" w:hAnsi="Times New Roman"/>
          <w:color w:val="0000FF"/>
          <w:sz w:val="24"/>
          <w:szCs w:val="24"/>
        </w:rPr>
        <w:t xml:space="preserve"> – Максимальное расчетное землетрясение</w:t>
      </w:r>
      <w:r w:rsidRPr="00890560">
        <w:rPr>
          <w:rFonts w:ascii="Times New Roman" w:hAnsi="Times New Roman"/>
          <w:color w:val="0000FF"/>
          <w:sz w:val="24"/>
          <w:szCs w:val="24"/>
        </w:rPr>
        <w:br/>
      </w:r>
      <w:r w:rsidRPr="00890560">
        <w:rPr>
          <w:rFonts w:ascii="Times New Roman" w:hAnsi="Times New Roman"/>
          <w:b/>
          <w:color w:val="0000FF"/>
          <w:sz w:val="24"/>
          <w:szCs w:val="24"/>
        </w:rPr>
        <w:t>НЭ</w:t>
      </w:r>
      <w:r w:rsidRPr="00890560">
        <w:rPr>
          <w:rFonts w:ascii="Times New Roman" w:hAnsi="Times New Roman"/>
          <w:color w:val="0000FF"/>
          <w:sz w:val="24"/>
          <w:szCs w:val="24"/>
        </w:rPr>
        <w:t xml:space="preserve"> – Нормальная эксплуатация</w:t>
      </w:r>
      <w:r w:rsidRPr="00890560">
        <w:rPr>
          <w:rFonts w:ascii="Times New Roman" w:hAnsi="Times New Roman"/>
          <w:color w:val="0000FF"/>
          <w:sz w:val="24"/>
          <w:szCs w:val="24"/>
        </w:rPr>
        <w:br/>
      </w:r>
      <w:r w:rsidRPr="00890560">
        <w:rPr>
          <w:rFonts w:ascii="Times New Roman" w:hAnsi="Times New Roman"/>
          <w:b/>
          <w:color w:val="0000FF"/>
          <w:sz w:val="24"/>
          <w:szCs w:val="24"/>
        </w:rPr>
        <w:t>СКУ</w:t>
      </w:r>
      <w:r w:rsidRPr="00890560">
        <w:rPr>
          <w:rFonts w:ascii="Times New Roman" w:hAnsi="Times New Roman"/>
          <w:color w:val="0000FF"/>
          <w:sz w:val="24"/>
          <w:szCs w:val="24"/>
        </w:rPr>
        <w:t xml:space="preserve"> – Система контроля и управления</w:t>
      </w:r>
    </w:p>
    <w:p w:rsidR="00D7116C" w:rsidRPr="00890560" w:rsidRDefault="00D7116C" w:rsidP="00123D88">
      <w:pPr>
        <w:spacing w:after="0" w:line="224" w:lineRule="auto"/>
        <w:rPr>
          <w:rFonts w:ascii="Times New Roman" w:hAnsi="Times New Roman"/>
          <w:color w:val="0000FF"/>
          <w:sz w:val="24"/>
          <w:szCs w:val="24"/>
        </w:rPr>
      </w:pPr>
      <w:r w:rsidRPr="00890560">
        <w:rPr>
          <w:rFonts w:ascii="Times New Roman" w:hAnsi="Times New Roman"/>
          <w:b/>
          <w:color w:val="0000FF"/>
          <w:sz w:val="24"/>
          <w:szCs w:val="24"/>
        </w:rPr>
        <w:t xml:space="preserve">СМК </w:t>
      </w:r>
      <w:r w:rsidRPr="00890560">
        <w:rPr>
          <w:rFonts w:ascii="Times New Roman" w:hAnsi="Times New Roman"/>
          <w:color w:val="0000FF"/>
          <w:sz w:val="24"/>
          <w:szCs w:val="24"/>
        </w:rPr>
        <w:t>– Система менеджмента качества</w:t>
      </w:r>
      <w:r w:rsidRPr="00890560">
        <w:rPr>
          <w:rFonts w:ascii="Times New Roman" w:hAnsi="Times New Roman"/>
          <w:color w:val="0000FF"/>
          <w:sz w:val="24"/>
          <w:szCs w:val="24"/>
        </w:rPr>
        <w:br/>
      </w:r>
      <w:r w:rsidRPr="00890560">
        <w:rPr>
          <w:rFonts w:ascii="Times New Roman" w:hAnsi="Times New Roman"/>
          <w:b/>
          <w:color w:val="0000FF"/>
          <w:sz w:val="24"/>
          <w:szCs w:val="24"/>
        </w:rPr>
        <w:t>СТО</w:t>
      </w:r>
      <w:r w:rsidRPr="00890560">
        <w:rPr>
          <w:rFonts w:ascii="Times New Roman" w:hAnsi="Times New Roman"/>
          <w:color w:val="0000FF"/>
          <w:sz w:val="24"/>
          <w:szCs w:val="24"/>
        </w:rPr>
        <w:t xml:space="preserve"> – Стандарт организации</w:t>
      </w:r>
      <w:r w:rsidRPr="00890560">
        <w:rPr>
          <w:rFonts w:ascii="Times New Roman" w:hAnsi="Times New Roman"/>
          <w:color w:val="0000FF"/>
          <w:sz w:val="24"/>
          <w:szCs w:val="24"/>
        </w:rPr>
        <w:br/>
      </w:r>
      <w:r w:rsidRPr="00890560">
        <w:rPr>
          <w:rFonts w:ascii="Times New Roman" w:hAnsi="Times New Roman"/>
          <w:b/>
          <w:color w:val="0000FF"/>
          <w:sz w:val="24"/>
          <w:szCs w:val="24"/>
        </w:rPr>
        <w:t>СУЗ</w:t>
      </w:r>
      <w:r w:rsidRPr="00890560">
        <w:rPr>
          <w:rFonts w:ascii="Times New Roman" w:hAnsi="Times New Roman"/>
          <w:color w:val="0000FF"/>
          <w:sz w:val="24"/>
          <w:szCs w:val="24"/>
        </w:rPr>
        <w:t xml:space="preserve"> – Система управления и защиты</w:t>
      </w:r>
      <w:r w:rsidRPr="00890560">
        <w:rPr>
          <w:rFonts w:ascii="Times New Roman" w:hAnsi="Times New Roman"/>
          <w:color w:val="0000FF"/>
          <w:sz w:val="24"/>
          <w:szCs w:val="24"/>
        </w:rPr>
        <w:br/>
      </w:r>
      <w:r w:rsidRPr="00890560">
        <w:rPr>
          <w:rFonts w:ascii="Times New Roman" w:hAnsi="Times New Roman"/>
          <w:b/>
          <w:color w:val="0000FF"/>
          <w:sz w:val="24"/>
          <w:szCs w:val="24"/>
        </w:rPr>
        <w:t xml:space="preserve">ПЗ </w:t>
      </w:r>
      <w:r w:rsidRPr="00890560">
        <w:rPr>
          <w:rFonts w:ascii="Times New Roman" w:hAnsi="Times New Roman"/>
          <w:color w:val="0000FF"/>
          <w:sz w:val="24"/>
          <w:szCs w:val="24"/>
        </w:rPr>
        <w:t>– Противопожарная защита</w:t>
      </w:r>
      <w:r w:rsidRPr="00890560">
        <w:rPr>
          <w:rFonts w:ascii="Times New Roman" w:hAnsi="Times New Roman"/>
          <w:color w:val="0000FF"/>
          <w:sz w:val="24"/>
          <w:szCs w:val="24"/>
        </w:rPr>
        <w:br/>
      </w:r>
      <w:r w:rsidRPr="00890560">
        <w:rPr>
          <w:rFonts w:ascii="Times New Roman" w:hAnsi="Times New Roman"/>
          <w:b/>
          <w:color w:val="0000FF"/>
          <w:sz w:val="24"/>
          <w:szCs w:val="24"/>
        </w:rPr>
        <w:t xml:space="preserve">ПЗ </w:t>
      </w:r>
      <w:r w:rsidRPr="00890560">
        <w:rPr>
          <w:rFonts w:ascii="Times New Roman" w:hAnsi="Times New Roman"/>
          <w:color w:val="0000FF"/>
          <w:sz w:val="24"/>
          <w:szCs w:val="24"/>
        </w:rPr>
        <w:t>– Проектное землетрясение</w:t>
      </w:r>
      <w:r w:rsidRPr="00890560">
        <w:rPr>
          <w:rFonts w:ascii="Times New Roman" w:hAnsi="Times New Roman"/>
          <w:color w:val="0000FF"/>
          <w:sz w:val="24"/>
          <w:szCs w:val="24"/>
        </w:rPr>
        <w:br/>
      </w:r>
      <w:r w:rsidRPr="00890560">
        <w:rPr>
          <w:rFonts w:ascii="Times New Roman" w:hAnsi="Times New Roman"/>
          <w:b/>
          <w:color w:val="0000FF"/>
          <w:sz w:val="24"/>
          <w:szCs w:val="24"/>
        </w:rPr>
        <w:t>ПОС</w:t>
      </w:r>
      <w:r w:rsidRPr="00890560">
        <w:rPr>
          <w:rFonts w:ascii="Times New Roman" w:hAnsi="Times New Roman"/>
          <w:color w:val="0000FF"/>
          <w:sz w:val="24"/>
          <w:szCs w:val="24"/>
        </w:rPr>
        <w:t xml:space="preserve"> – Проект организации строительства</w:t>
      </w:r>
      <w:r w:rsidRPr="00890560">
        <w:rPr>
          <w:rFonts w:ascii="Times New Roman" w:hAnsi="Times New Roman"/>
          <w:color w:val="0000FF"/>
          <w:sz w:val="24"/>
          <w:szCs w:val="24"/>
        </w:rPr>
        <w:br/>
      </w:r>
      <w:r w:rsidRPr="00890560">
        <w:rPr>
          <w:rFonts w:ascii="Times New Roman" w:hAnsi="Times New Roman"/>
          <w:b/>
          <w:color w:val="0000FF"/>
          <w:sz w:val="24"/>
          <w:szCs w:val="24"/>
        </w:rPr>
        <w:t xml:space="preserve">ПОКАС </w:t>
      </w:r>
      <w:r w:rsidRPr="00890560">
        <w:rPr>
          <w:rFonts w:ascii="Times New Roman" w:hAnsi="Times New Roman"/>
          <w:color w:val="0000FF"/>
          <w:sz w:val="24"/>
          <w:szCs w:val="24"/>
        </w:rPr>
        <w:t>– Программа обеспечения качества</w:t>
      </w:r>
      <w:r w:rsidRPr="00890560">
        <w:rPr>
          <w:rFonts w:ascii="Times New Roman" w:hAnsi="Times New Roman"/>
          <w:color w:val="0000FF"/>
          <w:sz w:val="24"/>
          <w:szCs w:val="24"/>
        </w:rPr>
        <w:br/>
      </w:r>
      <w:r w:rsidRPr="00890560">
        <w:rPr>
          <w:rFonts w:ascii="Times New Roman" w:hAnsi="Times New Roman"/>
          <w:b/>
          <w:color w:val="0000FF"/>
          <w:sz w:val="24"/>
          <w:szCs w:val="24"/>
        </w:rPr>
        <w:t>ПООБ</w:t>
      </w:r>
      <w:r w:rsidRPr="00890560">
        <w:rPr>
          <w:rFonts w:ascii="Times New Roman" w:hAnsi="Times New Roman"/>
          <w:color w:val="0000FF"/>
          <w:sz w:val="24"/>
          <w:szCs w:val="24"/>
        </w:rPr>
        <w:t xml:space="preserve"> – Предварительный отчет по обоснованию безопасности</w:t>
      </w:r>
    </w:p>
    <w:p w:rsidR="00D7116C" w:rsidRPr="00890560" w:rsidRDefault="00D7116C" w:rsidP="00123D88">
      <w:pPr>
        <w:spacing w:after="0" w:line="224" w:lineRule="auto"/>
        <w:rPr>
          <w:rFonts w:ascii="Times New Roman" w:hAnsi="Times New Roman"/>
          <w:color w:val="0000FF"/>
          <w:sz w:val="24"/>
          <w:szCs w:val="24"/>
        </w:rPr>
      </w:pPr>
    </w:p>
    <w:p w:rsidR="00D7116C" w:rsidRPr="00890560" w:rsidRDefault="00D7116C" w:rsidP="00123D88">
      <w:pPr>
        <w:spacing w:after="0" w:line="224" w:lineRule="auto"/>
        <w:ind w:firstLine="851"/>
        <w:jc w:val="center"/>
        <w:rPr>
          <w:rFonts w:ascii="Times New Roman" w:hAnsi="Times New Roman"/>
          <w:b/>
          <w:color w:val="0000FF"/>
          <w:sz w:val="24"/>
          <w:szCs w:val="24"/>
        </w:rPr>
      </w:pPr>
      <w:r w:rsidRPr="00890560">
        <w:rPr>
          <w:rFonts w:ascii="Times New Roman" w:hAnsi="Times New Roman"/>
          <w:b/>
          <w:color w:val="0000FF"/>
          <w:sz w:val="24"/>
          <w:szCs w:val="24"/>
        </w:rPr>
        <w:t>11. Перечень приложений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5387"/>
        <w:gridCol w:w="1701"/>
      </w:tblGrid>
      <w:tr w:rsidR="00D7116C" w:rsidRPr="00890560" w:rsidTr="00FC1D69">
        <w:tc>
          <w:tcPr>
            <w:tcW w:w="2376" w:type="dxa"/>
            <w:vAlign w:val="center"/>
          </w:tcPr>
          <w:p w:rsidR="00D7116C" w:rsidRPr="00890560" w:rsidRDefault="00D7116C" w:rsidP="00123D88">
            <w:pPr>
              <w:spacing w:after="0" w:line="224" w:lineRule="auto"/>
              <w:jc w:val="center"/>
              <w:rPr>
                <w:rFonts w:ascii="Times New Roman" w:hAnsi="Times New Roman"/>
                <w:b/>
                <w:color w:val="0000FF"/>
                <w:sz w:val="24"/>
                <w:szCs w:val="24"/>
              </w:rPr>
            </w:pPr>
            <w:r w:rsidRPr="00890560">
              <w:rPr>
                <w:rFonts w:ascii="Times New Roman" w:hAnsi="Times New Roman"/>
                <w:b/>
                <w:color w:val="0000FF"/>
                <w:sz w:val="24"/>
                <w:szCs w:val="24"/>
              </w:rPr>
              <w:t>Номер приложения</w:t>
            </w:r>
          </w:p>
        </w:tc>
        <w:tc>
          <w:tcPr>
            <w:tcW w:w="5387" w:type="dxa"/>
            <w:vAlign w:val="center"/>
          </w:tcPr>
          <w:p w:rsidR="00D7116C" w:rsidRPr="00890560" w:rsidRDefault="00D7116C" w:rsidP="00123D88">
            <w:pPr>
              <w:spacing w:after="0" w:line="224" w:lineRule="auto"/>
              <w:jc w:val="center"/>
              <w:rPr>
                <w:rFonts w:ascii="Times New Roman" w:hAnsi="Times New Roman"/>
                <w:b/>
                <w:color w:val="0000FF"/>
                <w:sz w:val="24"/>
                <w:szCs w:val="24"/>
              </w:rPr>
            </w:pPr>
            <w:r w:rsidRPr="00890560">
              <w:rPr>
                <w:rFonts w:ascii="Times New Roman" w:hAnsi="Times New Roman"/>
                <w:b/>
                <w:color w:val="0000FF"/>
                <w:sz w:val="24"/>
                <w:szCs w:val="24"/>
              </w:rPr>
              <w:t>Наименование приложения</w:t>
            </w:r>
          </w:p>
        </w:tc>
        <w:tc>
          <w:tcPr>
            <w:tcW w:w="1701" w:type="dxa"/>
            <w:vAlign w:val="center"/>
          </w:tcPr>
          <w:p w:rsidR="00D7116C" w:rsidRPr="00890560" w:rsidRDefault="00D7116C" w:rsidP="00123D88">
            <w:pPr>
              <w:spacing w:after="0" w:line="224" w:lineRule="auto"/>
              <w:jc w:val="center"/>
              <w:rPr>
                <w:rFonts w:ascii="Times New Roman" w:hAnsi="Times New Roman"/>
                <w:b/>
                <w:color w:val="0000FF"/>
                <w:sz w:val="24"/>
                <w:szCs w:val="24"/>
              </w:rPr>
            </w:pPr>
            <w:r w:rsidRPr="00890560">
              <w:rPr>
                <w:rFonts w:ascii="Times New Roman" w:hAnsi="Times New Roman"/>
                <w:b/>
                <w:color w:val="0000FF"/>
                <w:sz w:val="24"/>
                <w:szCs w:val="24"/>
              </w:rPr>
              <w:t>Количество страниц</w:t>
            </w:r>
          </w:p>
        </w:tc>
      </w:tr>
      <w:tr w:rsidR="00D7116C" w:rsidRPr="00890560" w:rsidTr="00FC1D69">
        <w:tc>
          <w:tcPr>
            <w:tcW w:w="2376" w:type="dxa"/>
          </w:tcPr>
          <w:p w:rsidR="00D7116C" w:rsidRPr="00890560" w:rsidRDefault="00D7116C" w:rsidP="00123D88">
            <w:pPr>
              <w:spacing w:after="0" w:line="224" w:lineRule="auto"/>
              <w:rPr>
                <w:rFonts w:ascii="Times New Roman" w:hAnsi="Times New Roman"/>
                <w:color w:val="0000FF"/>
                <w:sz w:val="24"/>
                <w:szCs w:val="24"/>
              </w:rPr>
            </w:pPr>
            <w:r w:rsidRPr="00890560">
              <w:rPr>
                <w:rFonts w:ascii="Times New Roman" w:hAnsi="Times New Roman"/>
                <w:color w:val="0000FF"/>
                <w:sz w:val="24"/>
                <w:szCs w:val="24"/>
              </w:rPr>
              <w:t>Приложение №1</w:t>
            </w:r>
          </w:p>
        </w:tc>
        <w:tc>
          <w:tcPr>
            <w:tcW w:w="5387" w:type="dxa"/>
          </w:tcPr>
          <w:p w:rsidR="00D7116C" w:rsidRPr="00890560" w:rsidRDefault="00D7116C" w:rsidP="00123D88">
            <w:pPr>
              <w:spacing w:after="0" w:line="224" w:lineRule="auto"/>
              <w:rPr>
                <w:rFonts w:ascii="Times New Roman" w:hAnsi="Times New Roman"/>
                <w:color w:val="0000FF"/>
                <w:sz w:val="24"/>
                <w:szCs w:val="24"/>
              </w:rPr>
            </w:pPr>
            <w:r w:rsidRPr="00890560">
              <w:rPr>
                <w:rFonts w:ascii="Times New Roman" w:hAnsi="Times New Roman"/>
                <w:color w:val="0000FF"/>
                <w:sz w:val="24"/>
                <w:szCs w:val="24"/>
              </w:rPr>
              <w:t xml:space="preserve">Форма частного Технического задания на разработку проектной документации </w:t>
            </w:r>
          </w:p>
        </w:tc>
        <w:tc>
          <w:tcPr>
            <w:tcW w:w="1701" w:type="dxa"/>
            <w:vAlign w:val="center"/>
          </w:tcPr>
          <w:p w:rsidR="00D7116C" w:rsidRPr="00890560" w:rsidRDefault="00D7116C" w:rsidP="00123D88">
            <w:pPr>
              <w:spacing w:after="0" w:line="224" w:lineRule="auto"/>
              <w:jc w:val="center"/>
              <w:rPr>
                <w:rFonts w:ascii="Times New Roman" w:hAnsi="Times New Roman"/>
                <w:color w:val="0000FF"/>
                <w:sz w:val="24"/>
                <w:szCs w:val="24"/>
              </w:rPr>
            </w:pPr>
            <w:r w:rsidRPr="00890560">
              <w:rPr>
                <w:rFonts w:ascii="Times New Roman" w:hAnsi="Times New Roman"/>
                <w:color w:val="0000FF"/>
                <w:sz w:val="24"/>
                <w:szCs w:val="24"/>
              </w:rPr>
              <w:t>3</w:t>
            </w:r>
          </w:p>
        </w:tc>
      </w:tr>
      <w:tr w:rsidR="00D7116C" w:rsidRPr="00890560" w:rsidTr="00FC1D69">
        <w:tc>
          <w:tcPr>
            <w:tcW w:w="2376" w:type="dxa"/>
          </w:tcPr>
          <w:p w:rsidR="00D7116C" w:rsidRPr="00890560" w:rsidRDefault="00D7116C" w:rsidP="00123D88">
            <w:pPr>
              <w:spacing w:after="0" w:line="224" w:lineRule="auto"/>
              <w:rPr>
                <w:rFonts w:ascii="Times New Roman" w:hAnsi="Times New Roman"/>
                <w:color w:val="0000FF"/>
                <w:sz w:val="24"/>
                <w:szCs w:val="24"/>
                <w:lang w:val="en-US"/>
              </w:rPr>
            </w:pPr>
            <w:r w:rsidRPr="00890560">
              <w:rPr>
                <w:rFonts w:ascii="Times New Roman" w:hAnsi="Times New Roman"/>
                <w:color w:val="0000FF"/>
                <w:sz w:val="24"/>
                <w:szCs w:val="24"/>
              </w:rPr>
              <w:t>Приложение №</w:t>
            </w:r>
            <w:r w:rsidRPr="00890560">
              <w:rPr>
                <w:rFonts w:ascii="Times New Roman" w:hAnsi="Times New Roman"/>
                <w:color w:val="0000FF"/>
                <w:sz w:val="24"/>
                <w:szCs w:val="24"/>
                <w:lang w:val="en-US"/>
              </w:rPr>
              <w:t>2</w:t>
            </w:r>
          </w:p>
          <w:p w:rsidR="00D7116C" w:rsidRPr="00890560" w:rsidRDefault="00D7116C" w:rsidP="00123D88">
            <w:pPr>
              <w:spacing w:after="0" w:line="224" w:lineRule="auto"/>
              <w:rPr>
                <w:rFonts w:ascii="Times New Roman" w:hAnsi="Times New Roman"/>
                <w:color w:val="0000FF"/>
                <w:sz w:val="24"/>
                <w:szCs w:val="24"/>
              </w:rPr>
            </w:pPr>
          </w:p>
        </w:tc>
        <w:tc>
          <w:tcPr>
            <w:tcW w:w="5387" w:type="dxa"/>
          </w:tcPr>
          <w:p w:rsidR="00D7116C" w:rsidRPr="00890560" w:rsidRDefault="00D7116C" w:rsidP="00123D88">
            <w:pPr>
              <w:spacing w:after="0" w:line="224" w:lineRule="auto"/>
              <w:rPr>
                <w:rFonts w:ascii="Times New Roman" w:hAnsi="Times New Roman"/>
                <w:color w:val="0000FF"/>
                <w:sz w:val="24"/>
                <w:szCs w:val="24"/>
              </w:rPr>
            </w:pPr>
            <w:r w:rsidRPr="00890560">
              <w:rPr>
                <w:rFonts w:ascii="Times New Roman" w:hAnsi="Times New Roman"/>
                <w:color w:val="0000FF"/>
                <w:sz w:val="24"/>
                <w:szCs w:val="24"/>
              </w:rPr>
              <w:t xml:space="preserve">Выкопировка из генерального плана АЭС «Аккую» </w:t>
            </w:r>
          </w:p>
        </w:tc>
        <w:tc>
          <w:tcPr>
            <w:tcW w:w="1701" w:type="dxa"/>
            <w:vAlign w:val="center"/>
          </w:tcPr>
          <w:p w:rsidR="00D7116C" w:rsidRPr="00890560" w:rsidRDefault="00D7116C" w:rsidP="00123D88">
            <w:pPr>
              <w:spacing w:after="0" w:line="224" w:lineRule="auto"/>
              <w:jc w:val="center"/>
              <w:rPr>
                <w:rFonts w:ascii="Times New Roman" w:hAnsi="Times New Roman"/>
                <w:color w:val="0000FF"/>
                <w:sz w:val="24"/>
                <w:szCs w:val="24"/>
                <w:lang w:val="en-US"/>
              </w:rPr>
            </w:pPr>
            <w:r w:rsidRPr="00890560">
              <w:rPr>
                <w:rFonts w:ascii="Times New Roman" w:hAnsi="Times New Roman"/>
                <w:color w:val="0000FF"/>
                <w:sz w:val="24"/>
                <w:szCs w:val="24"/>
                <w:lang w:val="en-US"/>
              </w:rPr>
              <w:t>1</w:t>
            </w:r>
          </w:p>
        </w:tc>
      </w:tr>
      <w:tr w:rsidR="00D7116C" w:rsidRPr="00890560" w:rsidTr="00FC1D69">
        <w:tc>
          <w:tcPr>
            <w:tcW w:w="2376" w:type="dxa"/>
          </w:tcPr>
          <w:p w:rsidR="00D7116C" w:rsidRPr="00890560" w:rsidRDefault="00D7116C" w:rsidP="00123D88">
            <w:pPr>
              <w:spacing w:after="0" w:line="224" w:lineRule="auto"/>
              <w:rPr>
                <w:rFonts w:ascii="Times New Roman" w:hAnsi="Times New Roman"/>
                <w:color w:val="0000FF"/>
                <w:sz w:val="24"/>
                <w:szCs w:val="24"/>
                <w:lang w:val="en-US"/>
              </w:rPr>
            </w:pPr>
            <w:r w:rsidRPr="00890560">
              <w:rPr>
                <w:rFonts w:ascii="Times New Roman" w:hAnsi="Times New Roman"/>
                <w:color w:val="0000FF"/>
                <w:sz w:val="24"/>
                <w:szCs w:val="24"/>
              </w:rPr>
              <w:t>Приложение №</w:t>
            </w:r>
            <w:r w:rsidRPr="00890560">
              <w:rPr>
                <w:rFonts w:ascii="Times New Roman" w:hAnsi="Times New Roman"/>
                <w:color w:val="0000FF"/>
                <w:sz w:val="24"/>
                <w:szCs w:val="24"/>
                <w:lang w:val="en-US"/>
              </w:rPr>
              <w:t>3</w:t>
            </w:r>
          </w:p>
          <w:p w:rsidR="00D7116C" w:rsidRPr="00890560" w:rsidRDefault="00D7116C" w:rsidP="00123D88">
            <w:pPr>
              <w:spacing w:after="0" w:line="224" w:lineRule="auto"/>
              <w:rPr>
                <w:rFonts w:ascii="Times New Roman" w:hAnsi="Times New Roman"/>
                <w:color w:val="0000FF"/>
                <w:sz w:val="24"/>
                <w:szCs w:val="24"/>
              </w:rPr>
            </w:pPr>
          </w:p>
        </w:tc>
        <w:tc>
          <w:tcPr>
            <w:tcW w:w="5387" w:type="dxa"/>
          </w:tcPr>
          <w:p w:rsidR="00D7116C" w:rsidRPr="00890560" w:rsidRDefault="00D7116C" w:rsidP="00123D88">
            <w:pPr>
              <w:spacing w:after="0" w:line="224" w:lineRule="auto"/>
              <w:rPr>
                <w:rFonts w:ascii="Times New Roman" w:hAnsi="Times New Roman"/>
                <w:color w:val="0000FF"/>
                <w:sz w:val="24"/>
                <w:szCs w:val="24"/>
              </w:rPr>
            </w:pPr>
            <w:r w:rsidRPr="00890560">
              <w:rPr>
                <w:rFonts w:ascii="Times New Roman" w:hAnsi="Times New Roman"/>
                <w:color w:val="0000FF"/>
                <w:sz w:val="24"/>
                <w:szCs w:val="24"/>
              </w:rPr>
              <w:t>Климатические, сейсмические и грунтовые условия строительства</w:t>
            </w:r>
          </w:p>
        </w:tc>
        <w:tc>
          <w:tcPr>
            <w:tcW w:w="1701" w:type="dxa"/>
            <w:vAlign w:val="center"/>
          </w:tcPr>
          <w:p w:rsidR="00D7116C" w:rsidRPr="00890560" w:rsidRDefault="00D7116C" w:rsidP="00123D88">
            <w:pPr>
              <w:spacing w:after="0" w:line="224" w:lineRule="auto"/>
              <w:jc w:val="center"/>
              <w:rPr>
                <w:rFonts w:ascii="Times New Roman" w:hAnsi="Times New Roman"/>
                <w:color w:val="0000FF"/>
                <w:sz w:val="24"/>
                <w:szCs w:val="24"/>
              </w:rPr>
            </w:pPr>
            <w:r>
              <w:rPr>
                <w:rFonts w:ascii="Times New Roman" w:hAnsi="Times New Roman"/>
                <w:color w:val="0000FF"/>
                <w:sz w:val="24"/>
                <w:szCs w:val="24"/>
              </w:rPr>
              <w:t>7</w:t>
            </w:r>
          </w:p>
        </w:tc>
      </w:tr>
      <w:tr w:rsidR="00D7116C" w:rsidRPr="00890560" w:rsidTr="00FC1D69">
        <w:tc>
          <w:tcPr>
            <w:tcW w:w="2376" w:type="dxa"/>
          </w:tcPr>
          <w:p w:rsidR="00D7116C" w:rsidRPr="00890560" w:rsidRDefault="00D7116C" w:rsidP="00123D88">
            <w:pPr>
              <w:spacing w:after="0" w:line="224" w:lineRule="auto"/>
              <w:rPr>
                <w:rFonts w:ascii="Times New Roman" w:hAnsi="Times New Roman"/>
                <w:color w:val="0000FF"/>
                <w:sz w:val="24"/>
                <w:szCs w:val="24"/>
                <w:lang w:val="en-US"/>
              </w:rPr>
            </w:pPr>
            <w:r w:rsidRPr="00890560">
              <w:rPr>
                <w:rFonts w:ascii="Times New Roman" w:hAnsi="Times New Roman"/>
                <w:color w:val="0000FF"/>
                <w:sz w:val="24"/>
                <w:szCs w:val="24"/>
              </w:rPr>
              <w:t>Приложение №</w:t>
            </w:r>
            <w:r w:rsidRPr="00890560">
              <w:rPr>
                <w:rFonts w:ascii="Times New Roman" w:hAnsi="Times New Roman"/>
                <w:color w:val="0000FF"/>
                <w:sz w:val="24"/>
                <w:szCs w:val="24"/>
                <w:lang w:val="en-US"/>
              </w:rPr>
              <w:t>4</w:t>
            </w:r>
          </w:p>
          <w:p w:rsidR="00D7116C" w:rsidRPr="00890560" w:rsidRDefault="00D7116C" w:rsidP="00123D88">
            <w:pPr>
              <w:spacing w:after="0" w:line="224" w:lineRule="auto"/>
              <w:rPr>
                <w:rFonts w:ascii="Times New Roman" w:hAnsi="Times New Roman"/>
                <w:color w:val="0000FF"/>
                <w:sz w:val="24"/>
                <w:szCs w:val="24"/>
              </w:rPr>
            </w:pPr>
          </w:p>
        </w:tc>
        <w:tc>
          <w:tcPr>
            <w:tcW w:w="5387" w:type="dxa"/>
          </w:tcPr>
          <w:p w:rsidR="00D7116C" w:rsidRPr="00890560" w:rsidRDefault="00D7116C" w:rsidP="00123D88">
            <w:pPr>
              <w:spacing w:after="0" w:line="224" w:lineRule="auto"/>
              <w:rPr>
                <w:rFonts w:ascii="Times New Roman" w:hAnsi="Times New Roman"/>
                <w:color w:val="0000FF"/>
                <w:sz w:val="24"/>
                <w:szCs w:val="24"/>
              </w:rPr>
            </w:pPr>
            <w:r w:rsidRPr="00890560">
              <w:rPr>
                <w:rFonts w:ascii="Times New Roman" w:hAnsi="Times New Roman"/>
                <w:color w:val="0000FF"/>
                <w:sz w:val="24"/>
                <w:szCs w:val="24"/>
              </w:rPr>
              <w:t>«Общие технические требования на разработку проекта АЭС «Аккую»</w:t>
            </w:r>
          </w:p>
        </w:tc>
        <w:tc>
          <w:tcPr>
            <w:tcW w:w="1701" w:type="dxa"/>
            <w:vAlign w:val="center"/>
          </w:tcPr>
          <w:p w:rsidR="00D7116C" w:rsidRPr="00890560" w:rsidRDefault="00D7116C" w:rsidP="00123D88">
            <w:pPr>
              <w:spacing w:after="0" w:line="224" w:lineRule="auto"/>
              <w:jc w:val="center"/>
              <w:rPr>
                <w:rFonts w:ascii="Times New Roman" w:hAnsi="Times New Roman"/>
                <w:color w:val="0000FF"/>
                <w:sz w:val="24"/>
                <w:szCs w:val="24"/>
              </w:rPr>
            </w:pPr>
            <w:r>
              <w:rPr>
                <w:rFonts w:ascii="Times New Roman" w:hAnsi="Times New Roman"/>
                <w:color w:val="0000FF"/>
                <w:sz w:val="24"/>
                <w:szCs w:val="24"/>
              </w:rPr>
              <w:t>284</w:t>
            </w:r>
          </w:p>
        </w:tc>
      </w:tr>
      <w:tr w:rsidR="00D7116C" w:rsidRPr="00890560" w:rsidTr="00962C70">
        <w:tc>
          <w:tcPr>
            <w:tcW w:w="2376" w:type="dxa"/>
            <w:vAlign w:val="center"/>
          </w:tcPr>
          <w:p w:rsidR="00D7116C" w:rsidRPr="00890560" w:rsidRDefault="00D7116C" w:rsidP="00123D88">
            <w:pPr>
              <w:spacing w:after="0" w:line="224" w:lineRule="auto"/>
              <w:rPr>
                <w:rFonts w:ascii="Times New Roman" w:hAnsi="Times New Roman"/>
                <w:color w:val="0000FF"/>
                <w:sz w:val="24"/>
                <w:szCs w:val="24"/>
              </w:rPr>
            </w:pPr>
            <w:r w:rsidRPr="00890560">
              <w:rPr>
                <w:rFonts w:ascii="Times New Roman" w:hAnsi="Times New Roman"/>
                <w:color w:val="0000FF"/>
                <w:sz w:val="24"/>
                <w:szCs w:val="24"/>
              </w:rPr>
              <w:t>Приложение №5</w:t>
            </w:r>
          </w:p>
          <w:p w:rsidR="00D7116C" w:rsidRPr="00890560" w:rsidRDefault="00D7116C" w:rsidP="00123D88">
            <w:pPr>
              <w:spacing w:after="0" w:line="224" w:lineRule="auto"/>
              <w:rPr>
                <w:rFonts w:ascii="Times New Roman" w:hAnsi="Times New Roman"/>
                <w:color w:val="0000FF"/>
                <w:sz w:val="24"/>
                <w:szCs w:val="24"/>
              </w:rPr>
            </w:pPr>
          </w:p>
        </w:tc>
        <w:tc>
          <w:tcPr>
            <w:tcW w:w="5387" w:type="dxa"/>
            <w:vAlign w:val="center"/>
          </w:tcPr>
          <w:p w:rsidR="00D7116C" w:rsidRPr="00890560" w:rsidRDefault="00D7116C" w:rsidP="00123D88">
            <w:pPr>
              <w:spacing w:after="0" w:line="224" w:lineRule="auto"/>
              <w:rPr>
                <w:rFonts w:ascii="Times New Roman" w:hAnsi="Times New Roman"/>
                <w:color w:val="0000FF"/>
                <w:sz w:val="24"/>
                <w:szCs w:val="24"/>
              </w:rPr>
            </w:pPr>
            <w:r w:rsidRPr="00890560">
              <w:rPr>
                <w:rFonts w:ascii="Times New Roman" w:hAnsi="Times New Roman"/>
                <w:color w:val="0000FF"/>
                <w:sz w:val="24"/>
                <w:szCs w:val="24"/>
              </w:rPr>
              <w:t>Требования к работе Исполнителя в рамках информационной модели проекта АЭС «Аккую»</w:t>
            </w:r>
          </w:p>
        </w:tc>
        <w:tc>
          <w:tcPr>
            <w:tcW w:w="1701" w:type="dxa"/>
            <w:vAlign w:val="center"/>
          </w:tcPr>
          <w:p w:rsidR="00D7116C" w:rsidRPr="00890560" w:rsidRDefault="00D7116C" w:rsidP="00123D88">
            <w:pPr>
              <w:spacing w:after="0" w:line="224" w:lineRule="auto"/>
              <w:jc w:val="center"/>
              <w:rPr>
                <w:rFonts w:ascii="Times New Roman" w:hAnsi="Times New Roman"/>
                <w:color w:val="0000FF"/>
                <w:sz w:val="24"/>
                <w:szCs w:val="24"/>
                <w:lang w:val="en-US"/>
              </w:rPr>
            </w:pPr>
            <w:r w:rsidRPr="00890560">
              <w:rPr>
                <w:rFonts w:ascii="Times New Roman" w:hAnsi="Times New Roman"/>
                <w:color w:val="0000FF"/>
                <w:sz w:val="24"/>
                <w:szCs w:val="24"/>
                <w:lang w:val="en-US"/>
              </w:rPr>
              <w:t>7</w:t>
            </w:r>
          </w:p>
        </w:tc>
      </w:tr>
    </w:tbl>
    <w:p w:rsidR="00D7116C" w:rsidRDefault="00D7116C" w:rsidP="00123D88">
      <w:pPr>
        <w:snapToGrid w:val="0"/>
        <w:spacing w:after="0" w:line="224" w:lineRule="auto"/>
        <w:jc w:val="both"/>
        <w:rPr>
          <w:rFonts w:ascii="Times New Roman" w:hAnsi="Times New Roman"/>
          <w:color w:val="0000FF"/>
          <w:sz w:val="24"/>
          <w:szCs w:val="24"/>
        </w:rPr>
      </w:pPr>
    </w:p>
    <w:p w:rsidR="00D7116C" w:rsidRDefault="00D7116C" w:rsidP="00123D88">
      <w:pPr>
        <w:snapToGrid w:val="0"/>
        <w:spacing w:after="0" w:line="224" w:lineRule="auto"/>
        <w:jc w:val="both"/>
        <w:rPr>
          <w:rFonts w:ascii="Times New Roman" w:hAnsi="Times New Roman"/>
          <w:color w:val="0000FF"/>
          <w:sz w:val="24"/>
          <w:szCs w:val="24"/>
        </w:rPr>
      </w:pPr>
    </w:p>
    <w:p w:rsidR="00D7116C" w:rsidRPr="00890560" w:rsidRDefault="00D7116C" w:rsidP="00123D88">
      <w:pPr>
        <w:snapToGrid w:val="0"/>
        <w:spacing w:after="0" w:line="224" w:lineRule="auto"/>
        <w:jc w:val="both"/>
        <w:rPr>
          <w:rFonts w:ascii="Times New Roman" w:hAnsi="Times New Roman"/>
          <w:color w:val="0000FF"/>
          <w:sz w:val="24"/>
          <w:szCs w:val="24"/>
        </w:rPr>
      </w:pPr>
    </w:p>
    <w:tbl>
      <w:tblPr>
        <w:tblW w:w="0" w:type="auto"/>
        <w:tblLook w:val="00A0"/>
      </w:tblPr>
      <w:tblGrid>
        <w:gridCol w:w="3674"/>
        <w:gridCol w:w="3778"/>
        <w:gridCol w:w="2119"/>
      </w:tblGrid>
      <w:tr w:rsidR="00D7116C" w:rsidRPr="00890560" w:rsidTr="00FC1D69">
        <w:tc>
          <w:tcPr>
            <w:tcW w:w="3674" w:type="dxa"/>
          </w:tcPr>
          <w:p w:rsidR="00D7116C" w:rsidRDefault="00D7116C" w:rsidP="00123D88">
            <w:pPr>
              <w:pStyle w:val="BodyText2"/>
              <w:spacing w:after="0" w:line="224" w:lineRule="auto"/>
              <w:rPr>
                <w:color w:val="0000FF"/>
              </w:rPr>
            </w:pPr>
            <w:r>
              <w:rPr>
                <w:color w:val="0000FF"/>
              </w:rPr>
              <w:t>Директор по перспективному проектированию</w:t>
            </w:r>
          </w:p>
          <w:p w:rsidR="00D7116C" w:rsidRPr="00890560" w:rsidRDefault="00D7116C" w:rsidP="00123D88">
            <w:pPr>
              <w:pStyle w:val="BodyText2"/>
              <w:spacing w:after="0" w:line="224" w:lineRule="auto"/>
              <w:rPr>
                <w:color w:val="0000FF"/>
              </w:rPr>
            </w:pPr>
          </w:p>
        </w:tc>
        <w:tc>
          <w:tcPr>
            <w:tcW w:w="3778" w:type="dxa"/>
          </w:tcPr>
          <w:p w:rsidR="00D7116C" w:rsidRPr="00890560" w:rsidRDefault="00D7116C" w:rsidP="00123D88">
            <w:pPr>
              <w:snapToGrid w:val="0"/>
              <w:spacing w:after="0" w:line="224" w:lineRule="auto"/>
              <w:rPr>
                <w:rFonts w:ascii="Times New Roman" w:hAnsi="Times New Roman"/>
                <w:b/>
                <w:color w:val="0000FF"/>
                <w:sz w:val="24"/>
                <w:szCs w:val="24"/>
              </w:rPr>
            </w:pPr>
          </w:p>
        </w:tc>
        <w:tc>
          <w:tcPr>
            <w:tcW w:w="2119" w:type="dxa"/>
          </w:tcPr>
          <w:p w:rsidR="00D7116C" w:rsidRPr="00890560" w:rsidRDefault="00D7116C" w:rsidP="00123D88">
            <w:pPr>
              <w:snapToGrid w:val="0"/>
              <w:spacing w:after="0" w:line="224" w:lineRule="auto"/>
              <w:rPr>
                <w:rFonts w:ascii="Times New Roman" w:hAnsi="Times New Roman"/>
                <w:color w:val="0000FF"/>
                <w:sz w:val="24"/>
                <w:szCs w:val="24"/>
              </w:rPr>
            </w:pPr>
            <w:r>
              <w:rPr>
                <w:rFonts w:ascii="Times New Roman" w:hAnsi="Times New Roman"/>
                <w:color w:val="0000FF"/>
                <w:sz w:val="24"/>
                <w:szCs w:val="24"/>
              </w:rPr>
              <w:t>А.Ю. Кучумов</w:t>
            </w:r>
          </w:p>
        </w:tc>
      </w:tr>
      <w:tr w:rsidR="00D7116C" w:rsidRPr="00890560" w:rsidTr="00FC1D69">
        <w:tc>
          <w:tcPr>
            <w:tcW w:w="3674" w:type="dxa"/>
          </w:tcPr>
          <w:p w:rsidR="00D7116C" w:rsidRPr="00890560" w:rsidRDefault="00D7116C" w:rsidP="00123D88">
            <w:pPr>
              <w:pStyle w:val="BodyText2"/>
              <w:spacing w:after="0" w:line="224" w:lineRule="auto"/>
              <w:rPr>
                <w:color w:val="0000FF"/>
              </w:rPr>
            </w:pPr>
            <w:r w:rsidRPr="00890560">
              <w:rPr>
                <w:color w:val="0000FF"/>
              </w:rPr>
              <w:t xml:space="preserve">Главный инженер проекта </w:t>
            </w:r>
          </w:p>
          <w:p w:rsidR="00D7116C" w:rsidRPr="00890560" w:rsidRDefault="00D7116C" w:rsidP="00123D88">
            <w:pPr>
              <w:pStyle w:val="BodyText2"/>
              <w:spacing w:after="0" w:line="224" w:lineRule="auto"/>
              <w:rPr>
                <w:color w:val="0000FF"/>
              </w:rPr>
            </w:pPr>
            <w:r w:rsidRPr="00890560">
              <w:rPr>
                <w:color w:val="0000FF"/>
              </w:rPr>
              <w:t>АЭС «Аккую»</w:t>
            </w:r>
          </w:p>
          <w:p w:rsidR="00D7116C" w:rsidRPr="00890560" w:rsidRDefault="00D7116C" w:rsidP="00123D88">
            <w:pPr>
              <w:pStyle w:val="BodyText2"/>
              <w:spacing w:after="0" w:line="224" w:lineRule="auto"/>
              <w:rPr>
                <w:b/>
                <w:color w:val="0000FF"/>
              </w:rPr>
            </w:pPr>
          </w:p>
        </w:tc>
        <w:tc>
          <w:tcPr>
            <w:tcW w:w="3778" w:type="dxa"/>
          </w:tcPr>
          <w:p w:rsidR="00D7116C" w:rsidRPr="00890560" w:rsidRDefault="00D7116C" w:rsidP="00123D88">
            <w:pPr>
              <w:snapToGrid w:val="0"/>
              <w:spacing w:after="0" w:line="224" w:lineRule="auto"/>
              <w:rPr>
                <w:rFonts w:ascii="Times New Roman" w:hAnsi="Times New Roman"/>
                <w:b/>
                <w:color w:val="0000FF"/>
                <w:sz w:val="24"/>
                <w:szCs w:val="24"/>
              </w:rPr>
            </w:pPr>
          </w:p>
        </w:tc>
        <w:tc>
          <w:tcPr>
            <w:tcW w:w="2119" w:type="dxa"/>
          </w:tcPr>
          <w:p w:rsidR="00D7116C" w:rsidRPr="00890560" w:rsidRDefault="00D7116C" w:rsidP="00123D88">
            <w:pPr>
              <w:snapToGrid w:val="0"/>
              <w:spacing w:after="0" w:line="224" w:lineRule="auto"/>
              <w:rPr>
                <w:rFonts w:ascii="Times New Roman" w:hAnsi="Times New Roman"/>
                <w:b/>
                <w:color w:val="0000FF"/>
                <w:sz w:val="24"/>
                <w:szCs w:val="24"/>
              </w:rPr>
            </w:pPr>
            <w:r w:rsidRPr="00890560">
              <w:rPr>
                <w:rFonts w:ascii="Times New Roman" w:hAnsi="Times New Roman"/>
                <w:color w:val="0000FF"/>
                <w:sz w:val="24"/>
                <w:szCs w:val="24"/>
              </w:rPr>
              <w:t>А.Ю. Алаев</w:t>
            </w:r>
          </w:p>
        </w:tc>
      </w:tr>
      <w:tr w:rsidR="00D7116C" w:rsidRPr="00890560" w:rsidTr="00FC1D69">
        <w:tc>
          <w:tcPr>
            <w:tcW w:w="3674"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 xml:space="preserve">Главный инженер проекта </w:t>
            </w:r>
            <w:r w:rsidRPr="00890560">
              <w:rPr>
                <w:rFonts w:ascii="Times New Roman" w:hAnsi="Times New Roman"/>
                <w:color w:val="0000FF"/>
                <w:sz w:val="24"/>
                <w:szCs w:val="24"/>
              </w:rPr>
              <w:br/>
              <w:t>АЭС «Бангладеш»</w:t>
            </w:r>
          </w:p>
          <w:p w:rsidR="00D7116C" w:rsidRPr="00890560" w:rsidRDefault="00D7116C" w:rsidP="00123D88">
            <w:pPr>
              <w:snapToGrid w:val="0"/>
              <w:spacing w:after="0" w:line="224" w:lineRule="auto"/>
              <w:rPr>
                <w:rFonts w:ascii="Times New Roman" w:hAnsi="Times New Roman"/>
                <w:color w:val="0000FF"/>
                <w:sz w:val="24"/>
                <w:szCs w:val="24"/>
              </w:rPr>
            </w:pPr>
          </w:p>
        </w:tc>
        <w:tc>
          <w:tcPr>
            <w:tcW w:w="3778" w:type="dxa"/>
          </w:tcPr>
          <w:p w:rsidR="00D7116C" w:rsidRPr="00890560" w:rsidRDefault="00D7116C" w:rsidP="00123D88">
            <w:pPr>
              <w:snapToGrid w:val="0"/>
              <w:spacing w:after="0" w:line="224" w:lineRule="auto"/>
              <w:rPr>
                <w:rFonts w:ascii="Times New Roman" w:hAnsi="Times New Roman"/>
                <w:color w:val="0000FF"/>
                <w:sz w:val="24"/>
                <w:szCs w:val="24"/>
              </w:rPr>
            </w:pPr>
          </w:p>
        </w:tc>
        <w:tc>
          <w:tcPr>
            <w:tcW w:w="2119"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 xml:space="preserve">А.В. </w:t>
            </w:r>
            <w:hyperlink r:id="rId7" w:history="1">
              <w:r w:rsidRPr="00890560">
                <w:rPr>
                  <w:rFonts w:ascii="Times New Roman" w:hAnsi="Times New Roman"/>
                  <w:color w:val="0000FF"/>
                  <w:sz w:val="24"/>
                  <w:szCs w:val="24"/>
                </w:rPr>
                <w:t>Овчинников</w:t>
              </w:r>
              <w:r w:rsidRPr="00890560">
                <w:rPr>
                  <w:rFonts w:ascii="Times New Roman" w:hAnsi="Times New Roman"/>
                  <w:color w:val="0000FF"/>
                  <w:sz w:val="24"/>
                  <w:szCs w:val="24"/>
                </w:rPr>
                <w:br/>
              </w:r>
            </w:hyperlink>
          </w:p>
        </w:tc>
      </w:tr>
      <w:tr w:rsidR="00D7116C" w:rsidRPr="00890560" w:rsidTr="00FC1D69">
        <w:tc>
          <w:tcPr>
            <w:tcW w:w="3674"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Начальник БКП-2</w:t>
            </w:r>
          </w:p>
          <w:p w:rsidR="00D7116C" w:rsidRPr="00890560" w:rsidRDefault="00D7116C" w:rsidP="00123D88">
            <w:pPr>
              <w:snapToGrid w:val="0"/>
              <w:spacing w:after="0" w:line="224" w:lineRule="auto"/>
              <w:rPr>
                <w:rFonts w:ascii="Times New Roman" w:hAnsi="Times New Roman"/>
                <w:color w:val="0000FF"/>
                <w:sz w:val="24"/>
                <w:szCs w:val="24"/>
              </w:rPr>
            </w:pPr>
          </w:p>
        </w:tc>
        <w:tc>
          <w:tcPr>
            <w:tcW w:w="3778" w:type="dxa"/>
          </w:tcPr>
          <w:p w:rsidR="00D7116C" w:rsidRPr="00890560" w:rsidRDefault="00D7116C" w:rsidP="00123D88">
            <w:pPr>
              <w:snapToGrid w:val="0"/>
              <w:spacing w:after="0" w:line="224" w:lineRule="auto"/>
              <w:rPr>
                <w:rFonts w:ascii="Times New Roman" w:hAnsi="Times New Roman"/>
                <w:color w:val="0000FF"/>
                <w:sz w:val="24"/>
                <w:szCs w:val="24"/>
              </w:rPr>
            </w:pPr>
          </w:p>
        </w:tc>
        <w:tc>
          <w:tcPr>
            <w:tcW w:w="2119"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С.Л. Белохин</w:t>
            </w:r>
          </w:p>
        </w:tc>
      </w:tr>
      <w:tr w:rsidR="00D7116C" w:rsidRPr="00890560" w:rsidTr="00FC1D69">
        <w:tc>
          <w:tcPr>
            <w:tcW w:w="3674"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Начальник БКП-3</w:t>
            </w:r>
          </w:p>
          <w:p w:rsidR="00D7116C" w:rsidRPr="00890560" w:rsidRDefault="00D7116C" w:rsidP="00123D88">
            <w:pPr>
              <w:snapToGrid w:val="0"/>
              <w:spacing w:after="0" w:line="224" w:lineRule="auto"/>
              <w:rPr>
                <w:rFonts w:ascii="Times New Roman" w:hAnsi="Times New Roman"/>
                <w:color w:val="0000FF"/>
                <w:sz w:val="24"/>
                <w:szCs w:val="24"/>
              </w:rPr>
            </w:pPr>
          </w:p>
        </w:tc>
        <w:tc>
          <w:tcPr>
            <w:tcW w:w="3778" w:type="dxa"/>
          </w:tcPr>
          <w:p w:rsidR="00D7116C" w:rsidRPr="00890560" w:rsidRDefault="00D7116C" w:rsidP="00123D88">
            <w:pPr>
              <w:snapToGrid w:val="0"/>
              <w:spacing w:after="0" w:line="224" w:lineRule="auto"/>
              <w:rPr>
                <w:rFonts w:ascii="Times New Roman" w:hAnsi="Times New Roman"/>
                <w:color w:val="0000FF"/>
                <w:sz w:val="24"/>
                <w:szCs w:val="24"/>
              </w:rPr>
            </w:pPr>
          </w:p>
        </w:tc>
        <w:tc>
          <w:tcPr>
            <w:tcW w:w="2119"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Г.Г. Саркис</w:t>
            </w:r>
          </w:p>
        </w:tc>
      </w:tr>
      <w:tr w:rsidR="00D7116C" w:rsidRPr="00890560" w:rsidTr="00FC1D69">
        <w:tc>
          <w:tcPr>
            <w:tcW w:w="3674"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Начальник  БКП-6</w:t>
            </w:r>
          </w:p>
          <w:p w:rsidR="00D7116C" w:rsidRPr="00890560" w:rsidRDefault="00D7116C" w:rsidP="00123D88">
            <w:pPr>
              <w:snapToGrid w:val="0"/>
              <w:spacing w:after="0" w:line="224" w:lineRule="auto"/>
              <w:rPr>
                <w:rFonts w:ascii="Times New Roman" w:hAnsi="Times New Roman"/>
                <w:color w:val="0000FF"/>
                <w:sz w:val="24"/>
                <w:szCs w:val="24"/>
              </w:rPr>
            </w:pPr>
          </w:p>
        </w:tc>
        <w:tc>
          <w:tcPr>
            <w:tcW w:w="3778" w:type="dxa"/>
          </w:tcPr>
          <w:p w:rsidR="00D7116C" w:rsidRPr="00890560" w:rsidRDefault="00D7116C" w:rsidP="00123D88">
            <w:pPr>
              <w:snapToGrid w:val="0"/>
              <w:spacing w:after="0" w:line="224" w:lineRule="auto"/>
              <w:rPr>
                <w:rFonts w:ascii="Times New Roman" w:hAnsi="Times New Roman"/>
                <w:color w:val="0000FF"/>
                <w:sz w:val="24"/>
                <w:szCs w:val="24"/>
              </w:rPr>
            </w:pPr>
          </w:p>
        </w:tc>
        <w:tc>
          <w:tcPr>
            <w:tcW w:w="2119"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З.С. Казачкова</w:t>
            </w:r>
          </w:p>
        </w:tc>
      </w:tr>
      <w:tr w:rsidR="00D7116C" w:rsidRPr="00890560" w:rsidTr="00FC1D69">
        <w:tc>
          <w:tcPr>
            <w:tcW w:w="3674"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Начальник ПТООС</w:t>
            </w:r>
          </w:p>
          <w:p w:rsidR="00D7116C" w:rsidRPr="00890560" w:rsidRDefault="00D7116C" w:rsidP="00123D88">
            <w:pPr>
              <w:snapToGrid w:val="0"/>
              <w:spacing w:after="0" w:line="224" w:lineRule="auto"/>
              <w:rPr>
                <w:rFonts w:ascii="Times New Roman" w:hAnsi="Times New Roman"/>
                <w:color w:val="0000FF"/>
                <w:sz w:val="24"/>
                <w:szCs w:val="24"/>
              </w:rPr>
            </w:pPr>
          </w:p>
        </w:tc>
        <w:tc>
          <w:tcPr>
            <w:tcW w:w="3778" w:type="dxa"/>
          </w:tcPr>
          <w:p w:rsidR="00D7116C" w:rsidRPr="00890560" w:rsidRDefault="00D7116C" w:rsidP="00123D88">
            <w:pPr>
              <w:snapToGrid w:val="0"/>
              <w:spacing w:after="0" w:line="224" w:lineRule="auto"/>
              <w:rPr>
                <w:rFonts w:ascii="Times New Roman" w:hAnsi="Times New Roman"/>
                <w:color w:val="0000FF"/>
                <w:sz w:val="24"/>
                <w:szCs w:val="24"/>
              </w:rPr>
            </w:pPr>
          </w:p>
        </w:tc>
        <w:tc>
          <w:tcPr>
            <w:tcW w:w="2119"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А.М. Осокин</w:t>
            </w:r>
          </w:p>
        </w:tc>
      </w:tr>
      <w:tr w:rsidR="00D7116C" w:rsidRPr="00890560" w:rsidTr="00FC1D69">
        <w:tc>
          <w:tcPr>
            <w:tcW w:w="3674"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Начальник СО ППУ</w:t>
            </w:r>
          </w:p>
        </w:tc>
        <w:tc>
          <w:tcPr>
            <w:tcW w:w="3778" w:type="dxa"/>
          </w:tcPr>
          <w:p w:rsidR="00D7116C" w:rsidRPr="00890560" w:rsidRDefault="00D7116C" w:rsidP="00123D88">
            <w:pPr>
              <w:snapToGrid w:val="0"/>
              <w:spacing w:after="0" w:line="224" w:lineRule="auto"/>
              <w:rPr>
                <w:rFonts w:ascii="Times New Roman" w:hAnsi="Times New Roman"/>
                <w:color w:val="0000FF"/>
                <w:sz w:val="24"/>
                <w:szCs w:val="24"/>
              </w:rPr>
            </w:pPr>
          </w:p>
        </w:tc>
        <w:tc>
          <w:tcPr>
            <w:tcW w:w="2119" w:type="dxa"/>
          </w:tcPr>
          <w:p w:rsidR="00D7116C" w:rsidRPr="00890560" w:rsidRDefault="00D7116C" w:rsidP="00123D88">
            <w:pPr>
              <w:snapToGrid w:val="0"/>
              <w:spacing w:after="0" w:line="224" w:lineRule="auto"/>
              <w:rPr>
                <w:rFonts w:ascii="Times New Roman" w:hAnsi="Times New Roman"/>
                <w:color w:val="0000FF"/>
                <w:sz w:val="24"/>
                <w:szCs w:val="24"/>
              </w:rPr>
            </w:pPr>
            <w:r w:rsidRPr="00890560">
              <w:rPr>
                <w:rFonts w:ascii="Times New Roman" w:hAnsi="Times New Roman"/>
                <w:color w:val="0000FF"/>
                <w:sz w:val="24"/>
                <w:szCs w:val="24"/>
              </w:rPr>
              <w:t>М.А. Ионова</w:t>
            </w:r>
          </w:p>
          <w:p w:rsidR="00D7116C" w:rsidRPr="00890560" w:rsidRDefault="00D7116C" w:rsidP="00123D88">
            <w:pPr>
              <w:snapToGrid w:val="0"/>
              <w:spacing w:after="0" w:line="224" w:lineRule="auto"/>
              <w:rPr>
                <w:rFonts w:ascii="Times New Roman" w:hAnsi="Times New Roman"/>
                <w:color w:val="0000FF"/>
                <w:sz w:val="24"/>
                <w:szCs w:val="24"/>
              </w:rPr>
            </w:pPr>
          </w:p>
        </w:tc>
      </w:tr>
    </w:tbl>
    <w:p w:rsidR="00D7116C" w:rsidRPr="00890560" w:rsidRDefault="00D7116C" w:rsidP="00123D88">
      <w:pPr>
        <w:spacing w:after="0" w:line="224" w:lineRule="auto"/>
        <w:rPr>
          <w:rFonts w:ascii="Times New Roman" w:hAnsi="Times New Roman"/>
          <w:color w:val="0000FF"/>
          <w:sz w:val="24"/>
          <w:szCs w:val="24"/>
        </w:rPr>
      </w:pPr>
    </w:p>
    <w:p w:rsidR="00D7116C" w:rsidRPr="00890560" w:rsidRDefault="00D7116C" w:rsidP="00123D88">
      <w:pPr>
        <w:spacing w:after="0" w:line="224" w:lineRule="auto"/>
        <w:rPr>
          <w:rFonts w:ascii="Times New Roman" w:hAnsi="Times New Roman"/>
          <w:color w:val="0000FF"/>
          <w:sz w:val="24"/>
          <w:szCs w:val="24"/>
          <w:lang w:val="en-US" w:eastAsia="ru-RU"/>
        </w:rPr>
      </w:pPr>
    </w:p>
    <w:p w:rsidR="00D7116C" w:rsidRPr="00890560" w:rsidRDefault="00D7116C" w:rsidP="00123D88">
      <w:pPr>
        <w:spacing w:after="0" w:line="224" w:lineRule="auto"/>
        <w:rPr>
          <w:rFonts w:ascii="Times New Roman" w:hAnsi="Times New Roman"/>
          <w:color w:val="0000FF"/>
          <w:sz w:val="24"/>
          <w:szCs w:val="24"/>
          <w:lang w:val="en-US" w:eastAsia="ru-RU"/>
        </w:rPr>
      </w:pPr>
    </w:p>
    <w:sectPr w:rsidR="00D7116C" w:rsidRPr="00890560" w:rsidSect="00070455">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116C" w:rsidRDefault="00D7116C" w:rsidP="00483351">
      <w:pPr>
        <w:spacing w:after="0" w:line="240" w:lineRule="auto"/>
      </w:pPr>
      <w:r>
        <w:separator/>
      </w:r>
    </w:p>
  </w:endnote>
  <w:endnote w:type="continuationSeparator" w:id="1">
    <w:p w:rsidR="00D7116C" w:rsidRDefault="00D7116C" w:rsidP="004833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16C" w:rsidRDefault="00D7116C">
    <w:pPr>
      <w:pStyle w:val="Footer"/>
      <w:jc w:val="right"/>
    </w:pPr>
    <w:fldSimple w:instr=" PAGE   \* MERGEFORMAT ">
      <w:r>
        <w:rPr>
          <w:noProof/>
        </w:rPr>
        <w:t>23</w:t>
      </w:r>
    </w:fldSimple>
  </w:p>
  <w:p w:rsidR="00D7116C" w:rsidRDefault="00D711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116C" w:rsidRDefault="00D7116C" w:rsidP="00483351">
      <w:pPr>
        <w:spacing w:after="0" w:line="240" w:lineRule="auto"/>
      </w:pPr>
      <w:r>
        <w:separator/>
      </w:r>
    </w:p>
  </w:footnote>
  <w:footnote w:type="continuationSeparator" w:id="1">
    <w:p w:rsidR="00D7116C" w:rsidRDefault="00D7116C" w:rsidP="004833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38D5"/>
    <w:multiLevelType w:val="hybridMultilevel"/>
    <w:tmpl w:val="1428C5C6"/>
    <w:lvl w:ilvl="0" w:tplc="8C947CF8">
      <w:start w:val="1"/>
      <w:numFmt w:val="bullet"/>
      <w:lvlText w:val=""/>
      <w:lvlJc w:val="left"/>
      <w:pPr>
        <w:tabs>
          <w:tab w:val="num" w:pos="851"/>
        </w:tabs>
        <w:ind w:left="851"/>
      </w:pPr>
      <w:rPr>
        <w:rFonts w:ascii="Symbol" w:hAnsi="Symbol"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01733EC0"/>
    <w:multiLevelType w:val="hybridMultilevel"/>
    <w:tmpl w:val="0B8AE9E0"/>
    <w:lvl w:ilvl="0" w:tplc="D2BAE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2C0452"/>
    <w:multiLevelType w:val="hybridMultilevel"/>
    <w:tmpl w:val="3F2E28E0"/>
    <w:lvl w:ilvl="0" w:tplc="831C4D26">
      <w:start w:val="3"/>
      <w:numFmt w:val="decimal"/>
      <w:lvlText w:val="%1."/>
      <w:lvlJc w:val="left"/>
      <w:pPr>
        <w:tabs>
          <w:tab w:val="num" w:pos="432"/>
        </w:tabs>
        <w:ind w:left="432" w:hanging="360"/>
      </w:pPr>
      <w:rPr>
        <w:rFonts w:cs="Times New Roman" w:hint="default"/>
      </w:rPr>
    </w:lvl>
    <w:lvl w:ilvl="1" w:tplc="11764F48">
      <w:numFmt w:val="none"/>
      <w:lvlText w:val=""/>
      <w:lvlJc w:val="left"/>
      <w:pPr>
        <w:tabs>
          <w:tab w:val="num" w:pos="360"/>
        </w:tabs>
      </w:pPr>
      <w:rPr>
        <w:rFonts w:cs="Times New Roman"/>
      </w:rPr>
    </w:lvl>
    <w:lvl w:ilvl="2" w:tplc="F072E500">
      <w:numFmt w:val="none"/>
      <w:lvlText w:val=""/>
      <w:lvlJc w:val="left"/>
      <w:pPr>
        <w:tabs>
          <w:tab w:val="num" w:pos="360"/>
        </w:tabs>
      </w:pPr>
      <w:rPr>
        <w:rFonts w:cs="Times New Roman"/>
      </w:rPr>
    </w:lvl>
    <w:lvl w:ilvl="3" w:tplc="E3582460">
      <w:numFmt w:val="none"/>
      <w:lvlText w:val=""/>
      <w:lvlJc w:val="left"/>
      <w:pPr>
        <w:tabs>
          <w:tab w:val="num" w:pos="360"/>
        </w:tabs>
      </w:pPr>
      <w:rPr>
        <w:rFonts w:cs="Times New Roman"/>
      </w:rPr>
    </w:lvl>
    <w:lvl w:ilvl="4" w:tplc="D3C2428A">
      <w:numFmt w:val="none"/>
      <w:lvlText w:val=""/>
      <w:lvlJc w:val="left"/>
      <w:pPr>
        <w:tabs>
          <w:tab w:val="num" w:pos="360"/>
        </w:tabs>
      </w:pPr>
      <w:rPr>
        <w:rFonts w:cs="Times New Roman"/>
      </w:rPr>
    </w:lvl>
    <w:lvl w:ilvl="5" w:tplc="23BAE602">
      <w:numFmt w:val="none"/>
      <w:lvlText w:val=""/>
      <w:lvlJc w:val="left"/>
      <w:pPr>
        <w:tabs>
          <w:tab w:val="num" w:pos="360"/>
        </w:tabs>
      </w:pPr>
      <w:rPr>
        <w:rFonts w:cs="Times New Roman"/>
      </w:rPr>
    </w:lvl>
    <w:lvl w:ilvl="6" w:tplc="627EEB40">
      <w:numFmt w:val="none"/>
      <w:lvlText w:val=""/>
      <w:lvlJc w:val="left"/>
      <w:pPr>
        <w:tabs>
          <w:tab w:val="num" w:pos="360"/>
        </w:tabs>
      </w:pPr>
      <w:rPr>
        <w:rFonts w:cs="Times New Roman"/>
      </w:rPr>
    </w:lvl>
    <w:lvl w:ilvl="7" w:tplc="788E70E6">
      <w:numFmt w:val="none"/>
      <w:lvlText w:val=""/>
      <w:lvlJc w:val="left"/>
      <w:pPr>
        <w:tabs>
          <w:tab w:val="num" w:pos="360"/>
        </w:tabs>
      </w:pPr>
      <w:rPr>
        <w:rFonts w:cs="Times New Roman"/>
      </w:rPr>
    </w:lvl>
    <w:lvl w:ilvl="8" w:tplc="9D32F20E">
      <w:numFmt w:val="none"/>
      <w:lvlText w:val=""/>
      <w:lvlJc w:val="left"/>
      <w:pPr>
        <w:tabs>
          <w:tab w:val="num" w:pos="360"/>
        </w:tabs>
      </w:pPr>
      <w:rPr>
        <w:rFonts w:cs="Times New Roman"/>
      </w:rPr>
    </w:lvl>
  </w:abstractNum>
  <w:abstractNum w:abstractNumId="3">
    <w:nsid w:val="025C3BB9"/>
    <w:multiLevelType w:val="hybridMultilevel"/>
    <w:tmpl w:val="C7FE188A"/>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
    <w:nsid w:val="02812F3B"/>
    <w:multiLevelType w:val="hybridMultilevel"/>
    <w:tmpl w:val="6E7031D2"/>
    <w:lvl w:ilvl="0" w:tplc="D2BAEB1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3B4301A"/>
    <w:multiLevelType w:val="multilevel"/>
    <w:tmpl w:val="407C395A"/>
    <w:lvl w:ilvl="0">
      <w:start w:val="3"/>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960"/>
        </w:tabs>
        <w:ind w:left="960" w:hanging="600"/>
      </w:pPr>
      <w:rPr>
        <w:rFonts w:cs="Times New Roman" w:hint="default"/>
      </w:rPr>
    </w:lvl>
    <w:lvl w:ilvl="2">
      <w:start w:val="3"/>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0430478F"/>
    <w:multiLevelType w:val="hybridMultilevel"/>
    <w:tmpl w:val="151E67C6"/>
    <w:lvl w:ilvl="0" w:tplc="69B4AA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625798F"/>
    <w:multiLevelType w:val="multilevel"/>
    <w:tmpl w:val="67C42DE0"/>
    <w:lvl w:ilvl="0">
      <w:start w:val="3"/>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900"/>
        </w:tabs>
        <w:ind w:left="900" w:hanging="660"/>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3"/>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8">
    <w:nsid w:val="06687696"/>
    <w:multiLevelType w:val="multilevel"/>
    <w:tmpl w:val="4FE21BCE"/>
    <w:lvl w:ilvl="0">
      <w:start w:val="3"/>
      <w:numFmt w:val="decimal"/>
      <w:lvlText w:val="%1"/>
      <w:lvlJc w:val="left"/>
      <w:pPr>
        <w:ind w:left="480" w:hanging="480"/>
      </w:pPr>
      <w:rPr>
        <w:rFonts w:cs="Times New Roman" w:hint="default"/>
      </w:rPr>
    </w:lvl>
    <w:lvl w:ilvl="1">
      <w:start w:val="5"/>
      <w:numFmt w:val="decimal"/>
      <w:lvlText w:val="%1.%2"/>
      <w:lvlJc w:val="left"/>
      <w:pPr>
        <w:ind w:left="840" w:hanging="48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9">
    <w:nsid w:val="07C54F52"/>
    <w:multiLevelType w:val="hybridMultilevel"/>
    <w:tmpl w:val="4C94347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09D72A28"/>
    <w:multiLevelType w:val="hybridMultilevel"/>
    <w:tmpl w:val="F374651E"/>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0C873679"/>
    <w:multiLevelType w:val="hybridMultilevel"/>
    <w:tmpl w:val="068EEBC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24F19EC"/>
    <w:multiLevelType w:val="multilevel"/>
    <w:tmpl w:val="6FE28DD0"/>
    <w:lvl w:ilvl="0">
      <w:start w:val="3"/>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nsid w:val="18180DAA"/>
    <w:multiLevelType w:val="hybridMultilevel"/>
    <w:tmpl w:val="E278B000"/>
    <w:lvl w:ilvl="0" w:tplc="D2BAE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DA50042"/>
    <w:multiLevelType w:val="hybridMultilevel"/>
    <w:tmpl w:val="499A1FF0"/>
    <w:lvl w:ilvl="0" w:tplc="1906783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5">
    <w:nsid w:val="214B7DC0"/>
    <w:multiLevelType w:val="hybridMultilevel"/>
    <w:tmpl w:val="FE9663CE"/>
    <w:lvl w:ilvl="0" w:tplc="D2BAE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9613894"/>
    <w:multiLevelType w:val="multilevel"/>
    <w:tmpl w:val="407C395A"/>
    <w:lvl w:ilvl="0">
      <w:start w:val="3"/>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960"/>
        </w:tabs>
        <w:ind w:left="960" w:hanging="60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nsid w:val="2B267CF5"/>
    <w:multiLevelType w:val="multilevel"/>
    <w:tmpl w:val="4F969E1C"/>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8">
    <w:nsid w:val="2C2013BB"/>
    <w:multiLevelType w:val="hybridMultilevel"/>
    <w:tmpl w:val="70A4B316"/>
    <w:lvl w:ilvl="0" w:tplc="241C95C6">
      <w:start w:val="2"/>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2531"/>
        </w:tabs>
        <w:ind w:left="2531" w:hanging="360"/>
      </w:pPr>
      <w:rPr>
        <w:rFonts w:ascii="Courier New" w:hAnsi="Courier New" w:hint="default"/>
      </w:rPr>
    </w:lvl>
    <w:lvl w:ilvl="2" w:tplc="04190005" w:tentative="1">
      <w:start w:val="1"/>
      <w:numFmt w:val="bullet"/>
      <w:lvlText w:val=""/>
      <w:lvlJc w:val="left"/>
      <w:pPr>
        <w:tabs>
          <w:tab w:val="num" w:pos="3251"/>
        </w:tabs>
        <w:ind w:left="3251" w:hanging="360"/>
      </w:pPr>
      <w:rPr>
        <w:rFonts w:ascii="Wingdings" w:hAnsi="Wingdings" w:hint="default"/>
      </w:rPr>
    </w:lvl>
    <w:lvl w:ilvl="3" w:tplc="04190001" w:tentative="1">
      <w:start w:val="1"/>
      <w:numFmt w:val="bullet"/>
      <w:lvlText w:val=""/>
      <w:lvlJc w:val="left"/>
      <w:pPr>
        <w:tabs>
          <w:tab w:val="num" w:pos="3971"/>
        </w:tabs>
        <w:ind w:left="3971" w:hanging="360"/>
      </w:pPr>
      <w:rPr>
        <w:rFonts w:ascii="Symbol" w:hAnsi="Symbol" w:hint="default"/>
      </w:rPr>
    </w:lvl>
    <w:lvl w:ilvl="4" w:tplc="04190003" w:tentative="1">
      <w:start w:val="1"/>
      <w:numFmt w:val="bullet"/>
      <w:lvlText w:val="o"/>
      <w:lvlJc w:val="left"/>
      <w:pPr>
        <w:tabs>
          <w:tab w:val="num" w:pos="4691"/>
        </w:tabs>
        <w:ind w:left="4691" w:hanging="360"/>
      </w:pPr>
      <w:rPr>
        <w:rFonts w:ascii="Courier New" w:hAnsi="Courier New" w:hint="default"/>
      </w:rPr>
    </w:lvl>
    <w:lvl w:ilvl="5" w:tplc="04190005" w:tentative="1">
      <w:start w:val="1"/>
      <w:numFmt w:val="bullet"/>
      <w:lvlText w:val=""/>
      <w:lvlJc w:val="left"/>
      <w:pPr>
        <w:tabs>
          <w:tab w:val="num" w:pos="5411"/>
        </w:tabs>
        <w:ind w:left="5411" w:hanging="360"/>
      </w:pPr>
      <w:rPr>
        <w:rFonts w:ascii="Wingdings" w:hAnsi="Wingdings" w:hint="default"/>
      </w:rPr>
    </w:lvl>
    <w:lvl w:ilvl="6" w:tplc="04190001" w:tentative="1">
      <w:start w:val="1"/>
      <w:numFmt w:val="bullet"/>
      <w:lvlText w:val=""/>
      <w:lvlJc w:val="left"/>
      <w:pPr>
        <w:tabs>
          <w:tab w:val="num" w:pos="6131"/>
        </w:tabs>
        <w:ind w:left="6131" w:hanging="360"/>
      </w:pPr>
      <w:rPr>
        <w:rFonts w:ascii="Symbol" w:hAnsi="Symbol" w:hint="default"/>
      </w:rPr>
    </w:lvl>
    <w:lvl w:ilvl="7" w:tplc="04190003" w:tentative="1">
      <w:start w:val="1"/>
      <w:numFmt w:val="bullet"/>
      <w:lvlText w:val="o"/>
      <w:lvlJc w:val="left"/>
      <w:pPr>
        <w:tabs>
          <w:tab w:val="num" w:pos="6851"/>
        </w:tabs>
        <w:ind w:left="6851" w:hanging="360"/>
      </w:pPr>
      <w:rPr>
        <w:rFonts w:ascii="Courier New" w:hAnsi="Courier New" w:hint="default"/>
      </w:rPr>
    </w:lvl>
    <w:lvl w:ilvl="8" w:tplc="04190005" w:tentative="1">
      <w:start w:val="1"/>
      <w:numFmt w:val="bullet"/>
      <w:lvlText w:val=""/>
      <w:lvlJc w:val="left"/>
      <w:pPr>
        <w:tabs>
          <w:tab w:val="num" w:pos="7571"/>
        </w:tabs>
        <w:ind w:left="7571" w:hanging="360"/>
      </w:pPr>
      <w:rPr>
        <w:rFonts w:ascii="Wingdings" w:hAnsi="Wingdings" w:hint="default"/>
      </w:rPr>
    </w:lvl>
  </w:abstractNum>
  <w:abstractNum w:abstractNumId="19">
    <w:nsid w:val="2E984302"/>
    <w:multiLevelType w:val="hybridMultilevel"/>
    <w:tmpl w:val="3DC8B1D4"/>
    <w:lvl w:ilvl="0" w:tplc="D2BAEB12">
      <w:start w:val="1"/>
      <w:numFmt w:val="bullet"/>
      <w:lvlText w:val=""/>
      <w:lvlJc w:val="left"/>
      <w:pPr>
        <w:tabs>
          <w:tab w:val="num" w:pos="1399"/>
        </w:tabs>
        <w:ind w:left="1399" w:hanging="690"/>
      </w:pPr>
      <w:rPr>
        <w:rFonts w:ascii="Symbol" w:hAnsi="Symbol" w:hint="default"/>
        <w:b w:val="0"/>
        <w:i w:val="0"/>
        <w:caps w:val="0"/>
        <w:smallCaps w:val="0"/>
        <w:strike w:val="0"/>
        <w:dstrike w:val="0"/>
        <w:outline w:val="0"/>
        <w:shadow w:val="0"/>
        <w:emboss w:val="0"/>
        <w:imprint w:val="0"/>
        <w:snapToGrid w:val="0"/>
        <w:vanish w:val="0"/>
        <w:color w:val="000000"/>
        <w:spacing w:val="0"/>
        <w:w w:val="0"/>
        <w:kern w:val="0"/>
        <w:position w:val="0"/>
        <w:sz w:val="2"/>
        <w:u w:val="none" w:color="000000"/>
        <w:effect w:val="none"/>
        <w:vertAlign w:val="baseline"/>
      </w:rPr>
    </w:lvl>
    <w:lvl w:ilvl="1" w:tplc="04190003" w:tentative="1">
      <w:start w:val="1"/>
      <w:numFmt w:val="bullet"/>
      <w:lvlText w:val="o"/>
      <w:lvlJc w:val="left"/>
      <w:pPr>
        <w:tabs>
          <w:tab w:val="num" w:pos="709"/>
        </w:tabs>
        <w:ind w:left="709" w:hanging="360"/>
      </w:pPr>
      <w:rPr>
        <w:rFonts w:ascii="Courier New" w:hAnsi="Courier New" w:hint="default"/>
      </w:rPr>
    </w:lvl>
    <w:lvl w:ilvl="2" w:tplc="04190005" w:tentative="1">
      <w:start w:val="1"/>
      <w:numFmt w:val="bullet"/>
      <w:lvlText w:val=""/>
      <w:lvlJc w:val="left"/>
      <w:pPr>
        <w:tabs>
          <w:tab w:val="num" w:pos="1429"/>
        </w:tabs>
        <w:ind w:left="1429" w:hanging="360"/>
      </w:pPr>
      <w:rPr>
        <w:rFonts w:ascii="Wingdings" w:hAnsi="Wingdings" w:hint="default"/>
      </w:rPr>
    </w:lvl>
    <w:lvl w:ilvl="3" w:tplc="04190001" w:tentative="1">
      <w:start w:val="1"/>
      <w:numFmt w:val="bullet"/>
      <w:lvlText w:val=""/>
      <w:lvlJc w:val="left"/>
      <w:pPr>
        <w:tabs>
          <w:tab w:val="num" w:pos="2149"/>
        </w:tabs>
        <w:ind w:left="2149" w:hanging="360"/>
      </w:pPr>
      <w:rPr>
        <w:rFonts w:ascii="Symbol" w:hAnsi="Symbol" w:hint="default"/>
      </w:rPr>
    </w:lvl>
    <w:lvl w:ilvl="4" w:tplc="04190003" w:tentative="1">
      <w:start w:val="1"/>
      <w:numFmt w:val="bullet"/>
      <w:lvlText w:val="o"/>
      <w:lvlJc w:val="left"/>
      <w:pPr>
        <w:tabs>
          <w:tab w:val="num" w:pos="2869"/>
        </w:tabs>
        <w:ind w:left="2869" w:hanging="360"/>
      </w:pPr>
      <w:rPr>
        <w:rFonts w:ascii="Courier New" w:hAnsi="Courier New" w:hint="default"/>
      </w:rPr>
    </w:lvl>
    <w:lvl w:ilvl="5" w:tplc="04190005" w:tentative="1">
      <w:start w:val="1"/>
      <w:numFmt w:val="bullet"/>
      <w:lvlText w:val=""/>
      <w:lvlJc w:val="left"/>
      <w:pPr>
        <w:tabs>
          <w:tab w:val="num" w:pos="3589"/>
        </w:tabs>
        <w:ind w:left="3589" w:hanging="360"/>
      </w:pPr>
      <w:rPr>
        <w:rFonts w:ascii="Wingdings" w:hAnsi="Wingdings" w:hint="default"/>
      </w:rPr>
    </w:lvl>
    <w:lvl w:ilvl="6" w:tplc="04190001" w:tentative="1">
      <w:start w:val="1"/>
      <w:numFmt w:val="bullet"/>
      <w:lvlText w:val=""/>
      <w:lvlJc w:val="left"/>
      <w:pPr>
        <w:tabs>
          <w:tab w:val="num" w:pos="4309"/>
        </w:tabs>
        <w:ind w:left="4309" w:hanging="360"/>
      </w:pPr>
      <w:rPr>
        <w:rFonts w:ascii="Symbol" w:hAnsi="Symbol" w:hint="default"/>
      </w:rPr>
    </w:lvl>
    <w:lvl w:ilvl="7" w:tplc="04190003" w:tentative="1">
      <w:start w:val="1"/>
      <w:numFmt w:val="bullet"/>
      <w:lvlText w:val="o"/>
      <w:lvlJc w:val="left"/>
      <w:pPr>
        <w:tabs>
          <w:tab w:val="num" w:pos="5029"/>
        </w:tabs>
        <w:ind w:left="5029" w:hanging="360"/>
      </w:pPr>
      <w:rPr>
        <w:rFonts w:ascii="Courier New" w:hAnsi="Courier New" w:hint="default"/>
      </w:rPr>
    </w:lvl>
    <w:lvl w:ilvl="8" w:tplc="04190005" w:tentative="1">
      <w:start w:val="1"/>
      <w:numFmt w:val="bullet"/>
      <w:lvlText w:val=""/>
      <w:lvlJc w:val="left"/>
      <w:pPr>
        <w:tabs>
          <w:tab w:val="num" w:pos="5749"/>
        </w:tabs>
        <w:ind w:left="5749" w:hanging="360"/>
      </w:pPr>
      <w:rPr>
        <w:rFonts w:ascii="Wingdings" w:hAnsi="Wingdings" w:hint="default"/>
      </w:rPr>
    </w:lvl>
  </w:abstractNum>
  <w:abstractNum w:abstractNumId="20">
    <w:nsid w:val="2F603E4D"/>
    <w:multiLevelType w:val="hybridMultilevel"/>
    <w:tmpl w:val="86AE55D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1E151AD"/>
    <w:multiLevelType w:val="hybridMultilevel"/>
    <w:tmpl w:val="AAA289A6"/>
    <w:lvl w:ilvl="0" w:tplc="8C947CF8">
      <w:start w:val="1"/>
      <w:numFmt w:val="bullet"/>
      <w:lvlText w:val=""/>
      <w:lvlJc w:val="left"/>
      <w:pPr>
        <w:tabs>
          <w:tab w:val="num" w:pos="851"/>
        </w:tabs>
        <w:ind w:left="851"/>
      </w:pPr>
      <w:rPr>
        <w:rFonts w:ascii="Symbol" w:hAnsi="Symbol"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2">
    <w:nsid w:val="38C82110"/>
    <w:multiLevelType w:val="hybridMultilevel"/>
    <w:tmpl w:val="4918AA4E"/>
    <w:lvl w:ilvl="0" w:tplc="D2BAE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B2B2F9D"/>
    <w:multiLevelType w:val="multilevel"/>
    <w:tmpl w:val="A4C6C194"/>
    <w:lvl w:ilvl="0">
      <w:start w:val="3"/>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840"/>
        </w:tabs>
        <w:ind w:left="840" w:hanging="480"/>
      </w:pPr>
      <w:rPr>
        <w:rFonts w:cs="Times New Roman" w:hint="default"/>
      </w:rPr>
    </w:lvl>
    <w:lvl w:ilvl="2">
      <w:start w:val="7"/>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DD852C2"/>
    <w:multiLevelType w:val="hybridMultilevel"/>
    <w:tmpl w:val="43CE8048"/>
    <w:lvl w:ilvl="0" w:tplc="69B4AA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39C0120"/>
    <w:multiLevelType w:val="hybridMultilevel"/>
    <w:tmpl w:val="C9A41396"/>
    <w:lvl w:ilvl="0" w:tplc="D2BAE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6684262"/>
    <w:multiLevelType w:val="hybridMultilevel"/>
    <w:tmpl w:val="F9BC3B26"/>
    <w:lvl w:ilvl="0" w:tplc="D2BAE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B526057"/>
    <w:multiLevelType w:val="hybridMultilevel"/>
    <w:tmpl w:val="8EA4C156"/>
    <w:lvl w:ilvl="0" w:tplc="D2BAEB12">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9">
    <w:nsid w:val="4BFF353F"/>
    <w:multiLevelType w:val="multilevel"/>
    <w:tmpl w:val="E1589934"/>
    <w:lvl w:ilvl="0">
      <w:start w:val="3"/>
      <w:numFmt w:val="decimal"/>
      <w:lvlText w:val="%1"/>
      <w:lvlJc w:val="left"/>
      <w:pPr>
        <w:tabs>
          <w:tab w:val="num" w:pos="420"/>
        </w:tabs>
        <w:ind w:left="420" w:hanging="420"/>
      </w:pPr>
      <w:rPr>
        <w:rFonts w:cs="Times New Roman" w:hint="default"/>
      </w:rPr>
    </w:lvl>
    <w:lvl w:ilvl="1">
      <w:start w:val="10"/>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0">
    <w:nsid w:val="4CDC6067"/>
    <w:multiLevelType w:val="hybridMultilevel"/>
    <w:tmpl w:val="167024A8"/>
    <w:lvl w:ilvl="0" w:tplc="D2BAE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77C7AC3"/>
    <w:multiLevelType w:val="hybridMultilevel"/>
    <w:tmpl w:val="6406997E"/>
    <w:lvl w:ilvl="0" w:tplc="DAB60A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5C993697"/>
    <w:multiLevelType w:val="hybridMultilevel"/>
    <w:tmpl w:val="134A702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5F143C3D"/>
    <w:multiLevelType w:val="hybridMultilevel"/>
    <w:tmpl w:val="B7B40CE6"/>
    <w:lvl w:ilvl="0" w:tplc="9F12FB8A">
      <w:numFmt w:val="bullet"/>
      <w:lvlText w:val=""/>
      <w:lvlJc w:val="left"/>
      <w:pPr>
        <w:tabs>
          <w:tab w:val="num" w:pos="3060"/>
        </w:tabs>
        <w:ind w:left="1849" w:firstLine="851"/>
      </w:pPr>
      <w:rPr>
        <w:rFonts w:ascii="Symbol" w:eastAsia="Times New Roman" w:hAnsi="Symbol" w:hint="default"/>
      </w:rPr>
    </w:lvl>
    <w:lvl w:ilvl="1" w:tplc="04190003">
      <w:start w:val="1"/>
      <w:numFmt w:val="bullet"/>
      <w:lvlText w:val="o"/>
      <w:lvlJc w:val="left"/>
      <w:pPr>
        <w:tabs>
          <w:tab w:val="num" w:pos="3240"/>
        </w:tabs>
        <w:ind w:left="3240" w:hanging="360"/>
      </w:pPr>
      <w:rPr>
        <w:rFonts w:ascii="Courier New" w:hAnsi="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34">
    <w:nsid w:val="62594124"/>
    <w:multiLevelType w:val="hybridMultilevel"/>
    <w:tmpl w:val="95FA397A"/>
    <w:lvl w:ilvl="0" w:tplc="935A8F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97A46CE"/>
    <w:multiLevelType w:val="hybridMultilevel"/>
    <w:tmpl w:val="24FAF988"/>
    <w:lvl w:ilvl="0" w:tplc="D2BAEB1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2963F0D"/>
    <w:multiLevelType w:val="hybridMultilevel"/>
    <w:tmpl w:val="6D3632BE"/>
    <w:lvl w:ilvl="0" w:tplc="D458D7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733B7D69"/>
    <w:multiLevelType w:val="multilevel"/>
    <w:tmpl w:val="D5BE8BAC"/>
    <w:lvl w:ilvl="0">
      <w:start w:val="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840"/>
        </w:tabs>
        <w:ind w:left="840" w:hanging="48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nsid w:val="74570FA8"/>
    <w:multiLevelType w:val="multilevel"/>
    <w:tmpl w:val="92C2BE4E"/>
    <w:lvl w:ilvl="0">
      <w:start w:val="7"/>
      <w:numFmt w:val="none"/>
      <w:lvlText w:val="-"/>
      <w:legacy w:legacy="1" w:legacySpace="120" w:legacyIndent="360"/>
      <w:lvlJc w:val="left"/>
      <w:pPr>
        <w:ind w:left="360" w:hanging="360"/>
      </w:pPr>
      <w:rPr>
        <w:rFonts w:cs="Times New Roman"/>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9">
    <w:nsid w:val="78215FA3"/>
    <w:multiLevelType w:val="hybridMultilevel"/>
    <w:tmpl w:val="51BE4C1A"/>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0">
    <w:nsid w:val="796C026E"/>
    <w:multiLevelType w:val="hybridMultilevel"/>
    <w:tmpl w:val="E8F0E918"/>
    <w:lvl w:ilvl="0" w:tplc="69B4AA0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D643B67"/>
    <w:multiLevelType w:val="hybridMultilevel"/>
    <w:tmpl w:val="48FAF2B6"/>
    <w:lvl w:ilvl="0" w:tplc="E3ACBF2E">
      <w:start w:val="5"/>
      <w:numFmt w:val="bullet"/>
      <w:lvlText w:val="-"/>
      <w:lvlJc w:val="left"/>
      <w:pPr>
        <w:tabs>
          <w:tab w:val="num" w:pos="1211"/>
        </w:tabs>
        <w:ind w:firstLine="851"/>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D6E4A8E"/>
    <w:multiLevelType w:val="hybridMultilevel"/>
    <w:tmpl w:val="C40A4976"/>
    <w:lvl w:ilvl="0" w:tplc="D2BAE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E665810"/>
    <w:multiLevelType w:val="hybridMultilevel"/>
    <w:tmpl w:val="46BCFFA4"/>
    <w:lvl w:ilvl="0" w:tplc="D2BAE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25"/>
  </w:num>
  <w:num w:numId="3">
    <w:abstractNumId w:val="5"/>
  </w:num>
  <w:num w:numId="4">
    <w:abstractNumId w:val="12"/>
  </w:num>
  <w:num w:numId="5">
    <w:abstractNumId w:val="23"/>
  </w:num>
  <w:num w:numId="6">
    <w:abstractNumId w:val="16"/>
  </w:num>
  <w:num w:numId="7">
    <w:abstractNumId w:val="34"/>
  </w:num>
  <w:num w:numId="8">
    <w:abstractNumId w:val="19"/>
  </w:num>
  <w:num w:numId="9">
    <w:abstractNumId w:val="14"/>
  </w:num>
  <w:num w:numId="10">
    <w:abstractNumId w:val="40"/>
  </w:num>
  <w:num w:numId="11">
    <w:abstractNumId w:val="36"/>
  </w:num>
  <w:num w:numId="12">
    <w:abstractNumId w:val="19"/>
  </w:num>
  <w:num w:numId="13">
    <w:abstractNumId w:val="41"/>
  </w:num>
  <w:num w:numId="14">
    <w:abstractNumId w:val="7"/>
    <w:lvlOverride w:ilvl="0">
      <w:startOverride w:val="3"/>
    </w:lvlOverride>
    <w:lvlOverride w:ilvl="1">
      <w:startOverride w:val="4"/>
    </w:lvlOverride>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8"/>
  </w:num>
  <w:num w:numId="18">
    <w:abstractNumId w:val="33"/>
  </w:num>
  <w:num w:numId="19">
    <w:abstractNumId w:val="18"/>
  </w:num>
  <w:num w:numId="20">
    <w:abstractNumId w:val="17"/>
  </w:num>
  <w:num w:numId="21">
    <w:abstractNumId w:val="37"/>
  </w:num>
  <w:num w:numId="22">
    <w:abstractNumId w:val="9"/>
  </w:num>
  <w:num w:numId="23">
    <w:abstractNumId w:val="43"/>
  </w:num>
  <w:num w:numId="24">
    <w:abstractNumId w:val="28"/>
  </w:num>
  <w:num w:numId="25">
    <w:abstractNumId w:val="4"/>
  </w:num>
  <w:num w:numId="26">
    <w:abstractNumId w:val="27"/>
  </w:num>
  <w:num w:numId="27">
    <w:abstractNumId w:val="8"/>
  </w:num>
  <w:num w:numId="28">
    <w:abstractNumId w:val="29"/>
  </w:num>
  <w:num w:numId="29">
    <w:abstractNumId w:val="21"/>
  </w:num>
  <w:num w:numId="30">
    <w:abstractNumId w:val="0"/>
  </w:num>
  <w:num w:numId="31">
    <w:abstractNumId w:val="30"/>
  </w:num>
  <w:num w:numId="32">
    <w:abstractNumId w:val="15"/>
  </w:num>
  <w:num w:numId="33">
    <w:abstractNumId w:val="32"/>
  </w:num>
  <w:num w:numId="34">
    <w:abstractNumId w:val="11"/>
  </w:num>
  <w:num w:numId="35">
    <w:abstractNumId w:val="20"/>
  </w:num>
  <w:num w:numId="36">
    <w:abstractNumId w:val="42"/>
  </w:num>
  <w:num w:numId="37">
    <w:abstractNumId w:val="35"/>
  </w:num>
  <w:num w:numId="38">
    <w:abstractNumId w:val="3"/>
  </w:num>
  <w:num w:numId="39">
    <w:abstractNumId w:val="39"/>
  </w:num>
  <w:num w:numId="40">
    <w:abstractNumId w:val="1"/>
  </w:num>
  <w:num w:numId="41">
    <w:abstractNumId w:val="22"/>
  </w:num>
  <w:num w:numId="42">
    <w:abstractNumId w:val="26"/>
  </w:num>
  <w:num w:numId="43">
    <w:abstractNumId w:val="13"/>
  </w:num>
  <w:num w:numId="44">
    <w:abstractNumId w:val="10"/>
  </w:num>
  <w:num w:numId="45">
    <w:abstractNumId w:val="24"/>
  </w:num>
  <w:num w:numId="46">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608D"/>
    <w:rsid w:val="000128A7"/>
    <w:rsid w:val="000150DF"/>
    <w:rsid w:val="00034D4D"/>
    <w:rsid w:val="0004502C"/>
    <w:rsid w:val="0007008D"/>
    <w:rsid w:val="00070455"/>
    <w:rsid w:val="00071AE8"/>
    <w:rsid w:val="00072D7C"/>
    <w:rsid w:val="000835FE"/>
    <w:rsid w:val="00086E64"/>
    <w:rsid w:val="000903DE"/>
    <w:rsid w:val="00093349"/>
    <w:rsid w:val="000B139D"/>
    <w:rsid w:val="000D1516"/>
    <w:rsid w:val="000D1FAA"/>
    <w:rsid w:val="000E3D37"/>
    <w:rsid w:val="000F10F5"/>
    <w:rsid w:val="00110F52"/>
    <w:rsid w:val="00113A33"/>
    <w:rsid w:val="00117862"/>
    <w:rsid w:val="00121255"/>
    <w:rsid w:val="00123D88"/>
    <w:rsid w:val="00127078"/>
    <w:rsid w:val="001342BE"/>
    <w:rsid w:val="001562F8"/>
    <w:rsid w:val="00195A67"/>
    <w:rsid w:val="001A0431"/>
    <w:rsid w:val="001A20C5"/>
    <w:rsid w:val="001A36EE"/>
    <w:rsid w:val="001B0B23"/>
    <w:rsid w:val="001B7E08"/>
    <w:rsid w:val="001C608D"/>
    <w:rsid w:val="001E1A6E"/>
    <w:rsid w:val="001E2AB3"/>
    <w:rsid w:val="001E3B6D"/>
    <w:rsid w:val="002061A8"/>
    <w:rsid w:val="00215093"/>
    <w:rsid w:val="00230D12"/>
    <w:rsid w:val="002311F0"/>
    <w:rsid w:val="00232E39"/>
    <w:rsid w:val="00244744"/>
    <w:rsid w:val="00244BD0"/>
    <w:rsid w:val="00250529"/>
    <w:rsid w:val="00253F7A"/>
    <w:rsid w:val="00270164"/>
    <w:rsid w:val="0028693A"/>
    <w:rsid w:val="00294A5C"/>
    <w:rsid w:val="0029502D"/>
    <w:rsid w:val="002A58A1"/>
    <w:rsid w:val="002B5756"/>
    <w:rsid w:val="002C07DF"/>
    <w:rsid w:val="002D3F66"/>
    <w:rsid w:val="00306619"/>
    <w:rsid w:val="00311347"/>
    <w:rsid w:val="00333C94"/>
    <w:rsid w:val="0033468F"/>
    <w:rsid w:val="0034426D"/>
    <w:rsid w:val="0035693D"/>
    <w:rsid w:val="0036379F"/>
    <w:rsid w:val="00363D0E"/>
    <w:rsid w:val="0036582B"/>
    <w:rsid w:val="00371F6E"/>
    <w:rsid w:val="00374859"/>
    <w:rsid w:val="00374D91"/>
    <w:rsid w:val="0039322F"/>
    <w:rsid w:val="003C42CF"/>
    <w:rsid w:val="003E2D45"/>
    <w:rsid w:val="00402992"/>
    <w:rsid w:val="00405F8B"/>
    <w:rsid w:val="00414C63"/>
    <w:rsid w:val="004258CE"/>
    <w:rsid w:val="004367B6"/>
    <w:rsid w:val="00455043"/>
    <w:rsid w:val="004623D2"/>
    <w:rsid w:val="00475441"/>
    <w:rsid w:val="00477AC5"/>
    <w:rsid w:val="00483351"/>
    <w:rsid w:val="00484B2E"/>
    <w:rsid w:val="004867AC"/>
    <w:rsid w:val="004A0766"/>
    <w:rsid w:val="004A33B5"/>
    <w:rsid w:val="004B28F2"/>
    <w:rsid w:val="004D3E44"/>
    <w:rsid w:val="0050281A"/>
    <w:rsid w:val="00523E0F"/>
    <w:rsid w:val="00523F8F"/>
    <w:rsid w:val="0053423F"/>
    <w:rsid w:val="005361CD"/>
    <w:rsid w:val="00547E8A"/>
    <w:rsid w:val="00553DE7"/>
    <w:rsid w:val="00560134"/>
    <w:rsid w:val="0056499D"/>
    <w:rsid w:val="005749FB"/>
    <w:rsid w:val="00581E3E"/>
    <w:rsid w:val="005830CC"/>
    <w:rsid w:val="005D4233"/>
    <w:rsid w:val="005D77E1"/>
    <w:rsid w:val="005E0734"/>
    <w:rsid w:val="005E5671"/>
    <w:rsid w:val="00622342"/>
    <w:rsid w:val="006335D5"/>
    <w:rsid w:val="00651D28"/>
    <w:rsid w:val="00654EA1"/>
    <w:rsid w:val="0066423E"/>
    <w:rsid w:val="006706FF"/>
    <w:rsid w:val="006808DD"/>
    <w:rsid w:val="00682962"/>
    <w:rsid w:val="006878B1"/>
    <w:rsid w:val="006A4E34"/>
    <w:rsid w:val="006A6291"/>
    <w:rsid w:val="006B0376"/>
    <w:rsid w:val="006C101F"/>
    <w:rsid w:val="006C12FB"/>
    <w:rsid w:val="006C71E1"/>
    <w:rsid w:val="006D50E0"/>
    <w:rsid w:val="006E2EF1"/>
    <w:rsid w:val="00701DD6"/>
    <w:rsid w:val="00705ECD"/>
    <w:rsid w:val="00711579"/>
    <w:rsid w:val="00716210"/>
    <w:rsid w:val="007172B3"/>
    <w:rsid w:val="007219B3"/>
    <w:rsid w:val="00725383"/>
    <w:rsid w:val="007340D8"/>
    <w:rsid w:val="00735D39"/>
    <w:rsid w:val="0073755A"/>
    <w:rsid w:val="007435D4"/>
    <w:rsid w:val="00747D3A"/>
    <w:rsid w:val="0077189F"/>
    <w:rsid w:val="00772248"/>
    <w:rsid w:val="00783106"/>
    <w:rsid w:val="0079384D"/>
    <w:rsid w:val="007A5BF5"/>
    <w:rsid w:val="007B1E2E"/>
    <w:rsid w:val="007B1F47"/>
    <w:rsid w:val="007B3F92"/>
    <w:rsid w:val="007B7A1D"/>
    <w:rsid w:val="007C4123"/>
    <w:rsid w:val="007D169F"/>
    <w:rsid w:val="007D7A22"/>
    <w:rsid w:val="007E1814"/>
    <w:rsid w:val="007E43AF"/>
    <w:rsid w:val="00821521"/>
    <w:rsid w:val="00827B0D"/>
    <w:rsid w:val="00833AE5"/>
    <w:rsid w:val="00842931"/>
    <w:rsid w:val="008812E7"/>
    <w:rsid w:val="00890560"/>
    <w:rsid w:val="00891756"/>
    <w:rsid w:val="0089235A"/>
    <w:rsid w:val="0089365C"/>
    <w:rsid w:val="00894533"/>
    <w:rsid w:val="008A0563"/>
    <w:rsid w:val="008B5F70"/>
    <w:rsid w:val="008C7433"/>
    <w:rsid w:val="008D3B01"/>
    <w:rsid w:val="008D4A9A"/>
    <w:rsid w:val="008D6882"/>
    <w:rsid w:val="008D71F4"/>
    <w:rsid w:val="008E6AF7"/>
    <w:rsid w:val="008E7B66"/>
    <w:rsid w:val="008F6FD8"/>
    <w:rsid w:val="00903E15"/>
    <w:rsid w:val="00903FD1"/>
    <w:rsid w:val="0091317C"/>
    <w:rsid w:val="00915A2F"/>
    <w:rsid w:val="00935441"/>
    <w:rsid w:val="00942584"/>
    <w:rsid w:val="0094338F"/>
    <w:rsid w:val="00946DC0"/>
    <w:rsid w:val="009531A5"/>
    <w:rsid w:val="00962C70"/>
    <w:rsid w:val="009720C6"/>
    <w:rsid w:val="00974443"/>
    <w:rsid w:val="009E5F88"/>
    <w:rsid w:val="00A20177"/>
    <w:rsid w:val="00A32E07"/>
    <w:rsid w:val="00A35C61"/>
    <w:rsid w:val="00A42E23"/>
    <w:rsid w:val="00A50E09"/>
    <w:rsid w:val="00A63E61"/>
    <w:rsid w:val="00A66EF3"/>
    <w:rsid w:val="00A8018B"/>
    <w:rsid w:val="00A91652"/>
    <w:rsid w:val="00AA6C7D"/>
    <w:rsid w:val="00AB6E93"/>
    <w:rsid w:val="00AC4541"/>
    <w:rsid w:val="00AC5287"/>
    <w:rsid w:val="00AC7677"/>
    <w:rsid w:val="00AD25C5"/>
    <w:rsid w:val="00AD3133"/>
    <w:rsid w:val="00AE163F"/>
    <w:rsid w:val="00AF0488"/>
    <w:rsid w:val="00AF5D25"/>
    <w:rsid w:val="00AF6DCF"/>
    <w:rsid w:val="00B05F82"/>
    <w:rsid w:val="00B1758B"/>
    <w:rsid w:val="00B247BC"/>
    <w:rsid w:val="00B35AA0"/>
    <w:rsid w:val="00B44AFF"/>
    <w:rsid w:val="00B46184"/>
    <w:rsid w:val="00B465E2"/>
    <w:rsid w:val="00B5395E"/>
    <w:rsid w:val="00B55A6C"/>
    <w:rsid w:val="00B726B4"/>
    <w:rsid w:val="00B74762"/>
    <w:rsid w:val="00B81DBA"/>
    <w:rsid w:val="00BD3D85"/>
    <w:rsid w:val="00BD4A3D"/>
    <w:rsid w:val="00BD5284"/>
    <w:rsid w:val="00BE4A89"/>
    <w:rsid w:val="00BF2BCF"/>
    <w:rsid w:val="00BF552F"/>
    <w:rsid w:val="00C0436E"/>
    <w:rsid w:val="00C11DEE"/>
    <w:rsid w:val="00C1773C"/>
    <w:rsid w:val="00C26C1D"/>
    <w:rsid w:val="00C44423"/>
    <w:rsid w:val="00C44E90"/>
    <w:rsid w:val="00C54AFD"/>
    <w:rsid w:val="00C577D6"/>
    <w:rsid w:val="00C624CB"/>
    <w:rsid w:val="00C64653"/>
    <w:rsid w:val="00C6579D"/>
    <w:rsid w:val="00C6580C"/>
    <w:rsid w:val="00C66C35"/>
    <w:rsid w:val="00C86735"/>
    <w:rsid w:val="00C93063"/>
    <w:rsid w:val="00C959D3"/>
    <w:rsid w:val="00C968B8"/>
    <w:rsid w:val="00CA5D40"/>
    <w:rsid w:val="00CC35EF"/>
    <w:rsid w:val="00CC364D"/>
    <w:rsid w:val="00CC3DA8"/>
    <w:rsid w:val="00CE00E7"/>
    <w:rsid w:val="00CE50F1"/>
    <w:rsid w:val="00CE579B"/>
    <w:rsid w:val="00D04D18"/>
    <w:rsid w:val="00D1216F"/>
    <w:rsid w:val="00D30A6C"/>
    <w:rsid w:val="00D41965"/>
    <w:rsid w:val="00D425C6"/>
    <w:rsid w:val="00D44301"/>
    <w:rsid w:val="00D5001B"/>
    <w:rsid w:val="00D55394"/>
    <w:rsid w:val="00D57AA3"/>
    <w:rsid w:val="00D62F2A"/>
    <w:rsid w:val="00D64BA4"/>
    <w:rsid w:val="00D7116C"/>
    <w:rsid w:val="00D734B8"/>
    <w:rsid w:val="00D7681B"/>
    <w:rsid w:val="00D80179"/>
    <w:rsid w:val="00D82E07"/>
    <w:rsid w:val="00D82FAA"/>
    <w:rsid w:val="00D83654"/>
    <w:rsid w:val="00DA2323"/>
    <w:rsid w:val="00DA640B"/>
    <w:rsid w:val="00DB57E3"/>
    <w:rsid w:val="00DD278C"/>
    <w:rsid w:val="00DE5CD8"/>
    <w:rsid w:val="00DF14D4"/>
    <w:rsid w:val="00DF3EBD"/>
    <w:rsid w:val="00DF494F"/>
    <w:rsid w:val="00DF5C80"/>
    <w:rsid w:val="00E21F87"/>
    <w:rsid w:val="00E2707A"/>
    <w:rsid w:val="00E36C7A"/>
    <w:rsid w:val="00E47671"/>
    <w:rsid w:val="00E501C7"/>
    <w:rsid w:val="00E56B82"/>
    <w:rsid w:val="00E64CC6"/>
    <w:rsid w:val="00E87054"/>
    <w:rsid w:val="00EB0B8F"/>
    <w:rsid w:val="00EB1136"/>
    <w:rsid w:val="00EB7A66"/>
    <w:rsid w:val="00EB7B4E"/>
    <w:rsid w:val="00EB7D2D"/>
    <w:rsid w:val="00EB7E68"/>
    <w:rsid w:val="00ED4DD9"/>
    <w:rsid w:val="00ED571C"/>
    <w:rsid w:val="00ED7D02"/>
    <w:rsid w:val="00EF59B6"/>
    <w:rsid w:val="00EF6894"/>
    <w:rsid w:val="00F11D37"/>
    <w:rsid w:val="00F12454"/>
    <w:rsid w:val="00F15D96"/>
    <w:rsid w:val="00F3151C"/>
    <w:rsid w:val="00F4088A"/>
    <w:rsid w:val="00FB1C82"/>
    <w:rsid w:val="00FC1D69"/>
    <w:rsid w:val="00FD344C"/>
    <w:rsid w:val="00FD5EA8"/>
    <w:rsid w:val="00FE4F27"/>
    <w:rsid w:val="00FE71C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455"/>
    <w:pPr>
      <w:spacing w:after="200" w:line="276" w:lineRule="auto"/>
    </w:pPr>
    <w:rPr>
      <w:lang w:eastAsia="en-US"/>
    </w:rPr>
  </w:style>
  <w:style w:type="paragraph" w:styleId="Heading1">
    <w:name w:val="heading 1"/>
    <w:basedOn w:val="Normal"/>
    <w:next w:val="Normal"/>
    <w:link w:val="Heading1Char"/>
    <w:uiPriority w:val="99"/>
    <w:qFormat/>
    <w:rsid w:val="00CE50F1"/>
    <w:pPr>
      <w:keepNext/>
      <w:spacing w:after="0" w:line="240" w:lineRule="auto"/>
      <w:outlineLvl w:val="0"/>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50F1"/>
    <w:rPr>
      <w:rFonts w:ascii="Times New Roman" w:hAnsi="Times New Roman" w:cs="Times New Roman"/>
      <w:b/>
      <w:bCs/>
      <w:sz w:val="24"/>
      <w:szCs w:val="24"/>
      <w:lang w:eastAsia="ru-RU"/>
    </w:rPr>
  </w:style>
  <w:style w:type="paragraph" w:styleId="NormalWeb">
    <w:name w:val="Normal (Web)"/>
    <w:basedOn w:val="Normal"/>
    <w:uiPriority w:val="99"/>
    <w:rsid w:val="00CE50F1"/>
    <w:pPr>
      <w:spacing w:before="100" w:beforeAutospacing="1" w:after="100" w:afterAutospacing="1" w:line="240" w:lineRule="auto"/>
    </w:pPr>
    <w:rPr>
      <w:rFonts w:ascii="Verdana" w:eastAsia="Times New Roman" w:hAnsi="Verdana"/>
      <w:color w:val="000000"/>
      <w:sz w:val="15"/>
      <w:szCs w:val="15"/>
      <w:lang w:eastAsia="ru-RU"/>
    </w:rPr>
  </w:style>
  <w:style w:type="paragraph" w:styleId="BodyText3">
    <w:name w:val="Body Text 3"/>
    <w:basedOn w:val="Normal"/>
    <w:link w:val="BodyText3Char"/>
    <w:uiPriority w:val="99"/>
    <w:rsid w:val="00CE50F1"/>
    <w:pPr>
      <w:spacing w:after="0" w:line="240" w:lineRule="auto"/>
      <w:jc w:val="both"/>
    </w:pPr>
    <w:rPr>
      <w:rFonts w:ascii="Times New Roman" w:eastAsia="Times New Roman" w:hAnsi="Times New Roman"/>
      <w:b/>
      <w:sz w:val="24"/>
      <w:szCs w:val="20"/>
      <w:lang w:eastAsia="ru-RU"/>
    </w:rPr>
  </w:style>
  <w:style w:type="character" w:customStyle="1" w:styleId="BodyText3Char">
    <w:name w:val="Body Text 3 Char"/>
    <w:basedOn w:val="DefaultParagraphFont"/>
    <w:link w:val="BodyText3"/>
    <w:uiPriority w:val="99"/>
    <w:locked/>
    <w:rsid w:val="00CE50F1"/>
    <w:rPr>
      <w:rFonts w:ascii="Times New Roman" w:hAnsi="Times New Roman" w:cs="Times New Roman"/>
      <w:b/>
      <w:sz w:val="20"/>
      <w:szCs w:val="20"/>
      <w:lang w:eastAsia="ru-RU"/>
    </w:rPr>
  </w:style>
  <w:style w:type="paragraph" w:styleId="BodyText">
    <w:name w:val="Body Text"/>
    <w:basedOn w:val="Normal"/>
    <w:link w:val="BodyTextChar"/>
    <w:uiPriority w:val="99"/>
    <w:rsid w:val="00CE50F1"/>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CE50F1"/>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CE50F1"/>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CE50F1"/>
    <w:rPr>
      <w:rFonts w:ascii="Times New Roman" w:hAnsi="Times New Roman" w:cs="Times New Roman"/>
      <w:sz w:val="24"/>
      <w:szCs w:val="24"/>
      <w:lang w:eastAsia="ru-RU"/>
    </w:rPr>
  </w:style>
  <w:style w:type="paragraph" w:customStyle="1" w:styleId="21">
    <w:name w:val="Основной текст 21"/>
    <w:basedOn w:val="Normal"/>
    <w:uiPriority w:val="99"/>
    <w:rsid w:val="00CE50F1"/>
    <w:pPr>
      <w:tabs>
        <w:tab w:val="left" w:pos="1985"/>
      </w:tabs>
      <w:overflowPunct w:val="0"/>
      <w:autoSpaceDE w:val="0"/>
      <w:autoSpaceDN w:val="0"/>
      <w:adjustRightInd w:val="0"/>
      <w:spacing w:after="120" w:line="240" w:lineRule="auto"/>
      <w:ind w:firstLine="851"/>
      <w:jc w:val="both"/>
      <w:textAlignment w:val="baseline"/>
    </w:pPr>
    <w:rPr>
      <w:rFonts w:ascii="Times New Roman" w:eastAsia="Times New Roman" w:hAnsi="Times New Roman"/>
      <w:sz w:val="24"/>
      <w:szCs w:val="20"/>
      <w:lang w:eastAsia="ru-RU"/>
    </w:rPr>
  </w:style>
  <w:style w:type="paragraph" w:customStyle="1" w:styleId="1">
    <w:name w:val="Стиль 1"/>
    <w:basedOn w:val="Normal"/>
    <w:uiPriority w:val="99"/>
    <w:rsid w:val="00CE50F1"/>
    <w:pPr>
      <w:spacing w:after="120" w:line="240" w:lineRule="auto"/>
      <w:ind w:firstLine="851"/>
      <w:jc w:val="both"/>
    </w:pPr>
    <w:rPr>
      <w:rFonts w:ascii="Times New Roman" w:eastAsia="Times New Roman" w:hAnsi="Times New Roman"/>
      <w:b/>
      <w:i/>
      <w:sz w:val="18"/>
      <w:szCs w:val="20"/>
      <w:lang w:eastAsia="ru-RU"/>
    </w:rPr>
  </w:style>
  <w:style w:type="paragraph" w:styleId="Header">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Normal"/>
    <w:link w:val="HeaderChar"/>
    <w:uiPriority w:val="99"/>
    <w:rsid w:val="00CE50F1"/>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4"/>
      <w:szCs w:val="20"/>
      <w:lang w:eastAsia="ru-RU"/>
    </w:rPr>
  </w:style>
  <w:style w:type="character" w:customStyle="1" w:styleId="HeaderChar">
    <w:name w:val="Header Char"/>
    <w:aliases w:val="Titul Char,Heder Char,Верхний колонтитул1 Char,Верхний колонтитул2 Char,Верхний колонтитул3 Char,Верхний колонтитул4 Char,Верхний колонтитул11 Char,Верхний колонтитул21 Char,Верхний колонтитул31 Char,Верхний колонтитул41 Char"/>
    <w:basedOn w:val="DefaultParagraphFont"/>
    <w:link w:val="Header"/>
    <w:uiPriority w:val="99"/>
    <w:locked/>
    <w:rsid w:val="00CE50F1"/>
    <w:rPr>
      <w:rFonts w:ascii="Times New Roman" w:hAnsi="Times New Roman" w:cs="Times New Roman"/>
      <w:sz w:val="20"/>
      <w:szCs w:val="20"/>
      <w:lang w:eastAsia="ru-RU"/>
    </w:rPr>
  </w:style>
  <w:style w:type="paragraph" w:customStyle="1" w:styleId="10">
    <w:name w:val="Бел_переч_1 уровень"/>
    <w:basedOn w:val="Normal"/>
    <w:uiPriority w:val="99"/>
    <w:rsid w:val="00CE50F1"/>
    <w:pPr>
      <w:tabs>
        <w:tab w:val="left" w:pos="1620"/>
      </w:tabs>
      <w:spacing w:after="0" w:line="240" w:lineRule="auto"/>
      <w:jc w:val="both"/>
    </w:pPr>
    <w:rPr>
      <w:rFonts w:ascii="Times New Roman" w:eastAsia="Times New Roman" w:hAnsi="Times New Roman"/>
      <w:sz w:val="24"/>
      <w:szCs w:val="24"/>
      <w:lang w:eastAsia="ru-RU"/>
    </w:rPr>
  </w:style>
  <w:style w:type="paragraph" w:customStyle="1" w:styleId="11">
    <w:name w:val="Бел_текст_по ширине_отступ 1"/>
    <w:aliases w:val="5"/>
    <w:basedOn w:val="Normal"/>
    <w:next w:val="Normal"/>
    <w:autoRedefine/>
    <w:uiPriority w:val="99"/>
    <w:rsid w:val="00CE50F1"/>
    <w:pPr>
      <w:keepLines/>
      <w:tabs>
        <w:tab w:val="left" w:pos="1620"/>
      </w:tabs>
      <w:overflowPunct w:val="0"/>
      <w:autoSpaceDE w:val="0"/>
      <w:autoSpaceDN w:val="0"/>
      <w:adjustRightInd w:val="0"/>
      <w:spacing w:after="0" w:line="240" w:lineRule="auto"/>
      <w:ind w:firstLine="720"/>
      <w:jc w:val="both"/>
      <w:textAlignment w:val="baseline"/>
    </w:pPr>
    <w:rPr>
      <w:rFonts w:ascii="Times New Roman" w:eastAsia="Times New Roman" w:hAnsi="Times New Roman"/>
      <w:sz w:val="24"/>
      <w:szCs w:val="20"/>
      <w:lang w:eastAsia="ru-RU"/>
    </w:rPr>
  </w:style>
  <w:style w:type="paragraph" w:customStyle="1" w:styleId="04-2006">
    <w:name w:val="04_Обычный АЭС-2006"/>
    <w:basedOn w:val="Normal"/>
    <w:uiPriority w:val="99"/>
    <w:rsid w:val="00CE50F1"/>
    <w:pPr>
      <w:overflowPunct w:val="0"/>
      <w:autoSpaceDE w:val="0"/>
      <w:autoSpaceDN w:val="0"/>
      <w:adjustRightInd w:val="0"/>
      <w:spacing w:after="0" w:line="240" w:lineRule="auto"/>
      <w:ind w:firstLine="851"/>
      <w:jc w:val="both"/>
      <w:textAlignment w:val="baseline"/>
    </w:pPr>
    <w:rPr>
      <w:rFonts w:ascii="Times New Roman" w:eastAsia="Times New Roman" w:hAnsi="Times New Roman" w:cs="Calibri"/>
      <w:sz w:val="24"/>
      <w:szCs w:val="24"/>
      <w:lang w:eastAsia="ru-RU"/>
    </w:rPr>
  </w:style>
  <w:style w:type="paragraph" w:styleId="BodyTextIndent">
    <w:name w:val="Body Text Indent"/>
    <w:basedOn w:val="Normal"/>
    <w:link w:val="BodyTextIndentChar"/>
    <w:uiPriority w:val="99"/>
    <w:rsid w:val="00CE50F1"/>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CE50F1"/>
    <w:rPr>
      <w:rFonts w:ascii="Times New Roman" w:hAnsi="Times New Roman" w:cs="Times New Roman"/>
      <w:sz w:val="24"/>
      <w:szCs w:val="24"/>
      <w:lang w:eastAsia="ru-RU"/>
    </w:rPr>
  </w:style>
  <w:style w:type="paragraph" w:styleId="Title">
    <w:name w:val="Title"/>
    <w:basedOn w:val="Normal"/>
    <w:link w:val="TitleChar"/>
    <w:uiPriority w:val="99"/>
    <w:qFormat/>
    <w:rsid w:val="00CE50F1"/>
    <w:pPr>
      <w:spacing w:after="0" w:line="240" w:lineRule="auto"/>
      <w:jc w:val="center"/>
    </w:pPr>
    <w:rPr>
      <w:rFonts w:ascii="Times New Roman" w:eastAsia="Times New Roman" w:hAnsi="Times New Roman"/>
      <w:sz w:val="28"/>
      <w:szCs w:val="20"/>
      <w:lang w:eastAsia="ru-RU"/>
    </w:rPr>
  </w:style>
  <w:style w:type="character" w:customStyle="1" w:styleId="TitleChar">
    <w:name w:val="Title Char"/>
    <w:basedOn w:val="DefaultParagraphFont"/>
    <w:link w:val="Title"/>
    <w:uiPriority w:val="99"/>
    <w:locked/>
    <w:rsid w:val="00CE50F1"/>
    <w:rPr>
      <w:rFonts w:ascii="Times New Roman" w:hAnsi="Times New Roman" w:cs="Times New Roman"/>
      <w:sz w:val="20"/>
      <w:szCs w:val="20"/>
      <w:lang w:eastAsia="ru-RU"/>
    </w:rPr>
  </w:style>
  <w:style w:type="paragraph" w:customStyle="1" w:styleId="p3">
    <w:name w:val="p3"/>
    <w:basedOn w:val="Normal"/>
    <w:uiPriority w:val="99"/>
    <w:rsid w:val="00CE50F1"/>
    <w:pPr>
      <w:spacing w:before="45" w:after="45" w:line="240" w:lineRule="auto"/>
      <w:ind w:left="45" w:right="45" w:firstLine="140"/>
      <w:jc w:val="both"/>
    </w:pPr>
    <w:rPr>
      <w:rFonts w:ascii="Verdana" w:eastAsia="Times New Roman" w:hAnsi="Verdana"/>
      <w:color w:val="000000"/>
      <w:sz w:val="17"/>
      <w:szCs w:val="17"/>
      <w:lang w:eastAsia="ru-RU"/>
    </w:rPr>
  </w:style>
  <w:style w:type="paragraph" w:customStyle="1" w:styleId="a">
    <w:name w:val="Основной"/>
    <w:basedOn w:val="Normal"/>
    <w:uiPriority w:val="99"/>
    <w:rsid w:val="00CE50F1"/>
    <w:pPr>
      <w:spacing w:after="120" w:line="240" w:lineRule="auto"/>
      <w:ind w:firstLine="851"/>
      <w:jc w:val="both"/>
    </w:pPr>
    <w:rPr>
      <w:rFonts w:ascii="Times New Roman" w:eastAsia="Times New Roman" w:hAnsi="Times New Roman"/>
      <w:sz w:val="24"/>
      <w:szCs w:val="24"/>
      <w:lang w:eastAsia="ru-RU"/>
    </w:rPr>
  </w:style>
  <w:style w:type="paragraph" w:customStyle="1" w:styleId="a0">
    <w:name w:val="Текст табл"/>
    <w:basedOn w:val="Normal"/>
    <w:uiPriority w:val="99"/>
    <w:rsid w:val="00CE50F1"/>
    <w:pPr>
      <w:spacing w:before="60" w:after="0" w:line="240" w:lineRule="auto"/>
      <w:jc w:val="both"/>
    </w:pPr>
    <w:rPr>
      <w:rFonts w:ascii="Times New Roman" w:eastAsia="Times New Roman" w:hAnsi="Times New Roman"/>
      <w:sz w:val="24"/>
      <w:szCs w:val="20"/>
      <w:lang w:val="en-US" w:eastAsia="ru-RU"/>
    </w:rPr>
  </w:style>
  <w:style w:type="paragraph" w:customStyle="1" w:styleId="2">
    <w:name w:val="Таб2.текст"/>
    <w:basedOn w:val="Normal"/>
    <w:uiPriority w:val="99"/>
    <w:rsid w:val="00CE50F1"/>
    <w:pPr>
      <w:widowControl w:val="0"/>
      <w:spacing w:after="120" w:line="240" w:lineRule="auto"/>
      <w:jc w:val="both"/>
    </w:pPr>
    <w:rPr>
      <w:rFonts w:ascii="Times New Roman" w:eastAsia="Times New Roman" w:hAnsi="Times New Roman"/>
      <w:sz w:val="24"/>
      <w:szCs w:val="24"/>
      <w:lang w:eastAsia="ru-RU"/>
    </w:rPr>
  </w:style>
  <w:style w:type="paragraph" w:customStyle="1" w:styleId="Noeeu2">
    <w:name w:val="Noeeu2"/>
    <w:basedOn w:val="Normal"/>
    <w:uiPriority w:val="99"/>
    <w:rsid w:val="00CE50F1"/>
    <w:pPr>
      <w:tabs>
        <w:tab w:val="left" w:pos="1985"/>
      </w:tabs>
      <w:overflowPunct w:val="0"/>
      <w:autoSpaceDE w:val="0"/>
      <w:autoSpaceDN w:val="0"/>
      <w:adjustRightInd w:val="0"/>
      <w:spacing w:after="480" w:line="240" w:lineRule="auto"/>
      <w:ind w:left="1985"/>
      <w:jc w:val="both"/>
      <w:textAlignment w:val="baseline"/>
    </w:pPr>
    <w:rPr>
      <w:rFonts w:ascii="Courier New" w:eastAsia="Times New Roman" w:hAnsi="Courier New"/>
      <w:sz w:val="24"/>
      <w:szCs w:val="20"/>
      <w:lang w:eastAsia="ru-RU"/>
    </w:rPr>
  </w:style>
  <w:style w:type="paragraph" w:customStyle="1" w:styleId="BodyText1">
    <w:name w:val="Body Text 1"/>
    <w:basedOn w:val="Normal"/>
    <w:uiPriority w:val="99"/>
    <w:rsid w:val="00CE50F1"/>
    <w:pPr>
      <w:spacing w:after="0" w:line="240" w:lineRule="auto"/>
      <w:ind w:firstLine="851"/>
      <w:jc w:val="both"/>
    </w:pPr>
    <w:rPr>
      <w:rFonts w:ascii="Times New Roman" w:eastAsia="Times New Roman" w:hAnsi="Times New Roman"/>
      <w:sz w:val="24"/>
      <w:szCs w:val="24"/>
      <w:lang w:eastAsia="ru-RU"/>
    </w:rPr>
  </w:style>
  <w:style w:type="paragraph" w:customStyle="1" w:styleId="20">
    <w:name w:val="ЛЕН2_текст"/>
    <w:basedOn w:val="Normal"/>
    <w:uiPriority w:val="99"/>
    <w:rsid w:val="00CE50F1"/>
    <w:pPr>
      <w:spacing w:after="120" w:line="240" w:lineRule="auto"/>
      <w:ind w:firstLine="851"/>
      <w:jc w:val="both"/>
    </w:pPr>
    <w:rPr>
      <w:rFonts w:ascii="Times New Roman" w:eastAsia="Times New Roman" w:hAnsi="Times New Roman"/>
      <w:sz w:val="24"/>
      <w:szCs w:val="20"/>
      <w:lang w:eastAsia="ru-RU"/>
    </w:rPr>
  </w:style>
  <w:style w:type="paragraph" w:customStyle="1" w:styleId="TextIND">
    <w:name w:val="TextIND"/>
    <w:basedOn w:val="BodyText"/>
    <w:uiPriority w:val="99"/>
    <w:rsid w:val="00CE50F1"/>
    <w:pPr>
      <w:overflowPunct w:val="0"/>
      <w:autoSpaceDE w:val="0"/>
      <w:autoSpaceDN w:val="0"/>
      <w:adjustRightInd w:val="0"/>
      <w:ind w:firstLine="851"/>
      <w:jc w:val="both"/>
      <w:textAlignment w:val="baseline"/>
    </w:pPr>
    <w:rPr>
      <w:szCs w:val="20"/>
    </w:rPr>
  </w:style>
  <w:style w:type="paragraph" w:styleId="BodyText2">
    <w:name w:val="Body Text 2"/>
    <w:basedOn w:val="Normal"/>
    <w:link w:val="BodyText2Char"/>
    <w:uiPriority w:val="99"/>
    <w:rsid w:val="00CE50F1"/>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locked/>
    <w:rsid w:val="00CE50F1"/>
    <w:rPr>
      <w:rFonts w:ascii="Times New Roman" w:hAnsi="Times New Roman" w:cs="Times New Roman"/>
      <w:sz w:val="24"/>
      <w:szCs w:val="24"/>
      <w:lang w:eastAsia="ru-RU"/>
    </w:rPr>
  </w:style>
  <w:style w:type="paragraph" w:styleId="ListParagraph">
    <w:name w:val="List Paragraph"/>
    <w:basedOn w:val="Normal"/>
    <w:uiPriority w:val="99"/>
    <w:qFormat/>
    <w:rsid w:val="00BF552F"/>
    <w:pPr>
      <w:ind w:left="720"/>
      <w:contextualSpacing/>
    </w:pPr>
  </w:style>
  <w:style w:type="paragraph" w:styleId="Footer">
    <w:name w:val="footer"/>
    <w:basedOn w:val="Normal"/>
    <w:link w:val="FooterChar"/>
    <w:uiPriority w:val="99"/>
    <w:rsid w:val="0048335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83351"/>
    <w:rPr>
      <w:rFonts w:cs="Times New Roman"/>
    </w:rPr>
  </w:style>
  <w:style w:type="character" w:styleId="Strong">
    <w:name w:val="Strong"/>
    <w:basedOn w:val="DefaultParagraphFont"/>
    <w:uiPriority w:val="99"/>
    <w:qFormat/>
    <w:locked/>
    <w:rsid w:val="00E36C7A"/>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1054;&#1074;&#1095;&#1080;&#1085;&#1085;&#1080;&#1082;&#1086;&#1074;%20&#1040;&#1085;&#1076;&#1088;&#1077;&#1081;%20&#1042;&#1072;&#1083;&#1077;&#1085;&#1090;&#1080;&#1085;&#1086;&#1074;&#1080;&#10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4535</TotalTime>
  <Pages>23</Pages>
  <Words>10112</Words>
  <Characters>-32766</Characters>
  <Application>Microsoft Office Outlook</Application>
  <DocSecurity>0</DocSecurity>
  <Lines>0</Lines>
  <Paragraphs>0</Paragraphs>
  <ScaleCrop>false</ScaleCrop>
  <Company>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5057</dc:creator>
  <cp:keywords/>
  <dc:description/>
  <cp:lastModifiedBy>Makarov_MN</cp:lastModifiedBy>
  <cp:revision>158</cp:revision>
  <cp:lastPrinted>2013-09-06T16:45:00Z</cp:lastPrinted>
  <dcterms:created xsi:type="dcterms:W3CDTF">2013-07-05T07:28:00Z</dcterms:created>
  <dcterms:modified xsi:type="dcterms:W3CDTF">2013-09-16T09:52:00Z</dcterms:modified>
</cp:coreProperties>
</file>